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E9" w:rsidRPr="007C25E2" w:rsidRDefault="009655E9" w:rsidP="009655E9">
      <w:pPr>
        <w:jc w:val="center"/>
        <w:rPr>
          <w:b/>
          <w:sz w:val="22"/>
          <w:szCs w:val="22"/>
        </w:rPr>
      </w:pPr>
      <w:r w:rsidRPr="007C25E2">
        <w:rPr>
          <w:b/>
          <w:sz w:val="22"/>
          <w:szCs w:val="22"/>
        </w:rPr>
        <w:t>ACADEMIC ADVISORS, COUNSELORS, AND FACULTY</w:t>
      </w:r>
    </w:p>
    <w:p w:rsidR="009655E9" w:rsidRPr="007C25E2" w:rsidRDefault="00600F6E" w:rsidP="009655E9">
      <w:pPr>
        <w:jc w:val="center"/>
        <w:rPr>
          <w:b/>
          <w:sz w:val="22"/>
          <w:szCs w:val="22"/>
        </w:rPr>
      </w:pPr>
      <w:r w:rsidRPr="007C25E2">
        <w:rPr>
          <w:b/>
          <w:sz w:val="22"/>
          <w:szCs w:val="22"/>
        </w:rPr>
        <w:t>10</w:t>
      </w:r>
      <w:r w:rsidR="009655E9" w:rsidRPr="007C25E2">
        <w:rPr>
          <w:b/>
          <w:sz w:val="22"/>
          <w:szCs w:val="22"/>
        </w:rPr>
        <w:t xml:space="preserve"> Easy Steps to Apply for Education Funds</w:t>
      </w:r>
    </w:p>
    <w:p w:rsidR="009655E9" w:rsidRPr="007C25E2" w:rsidRDefault="009655E9">
      <w:pPr>
        <w:rPr>
          <w:sz w:val="22"/>
          <w:szCs w:val="22"/>
        </w:rPr>
      </w:pPr>
    </w:p>
    <w:p w:rsidR="00780198" w:rsidRPr="007C25E2" w:rsidRDefault="006A47A9" w:rsidP="00FF1842">
      <w:pPr>
        <w:rPr>
          <w:sz w:val="22"/>
          <w:szCs w:val="22"/>
          <w:u w:val="single"/>
        </w:rPr>
      </w:pPr>
      <w:r w:rsidRPr="007C25E2">
        <w:rPr>
          <w:sz w:val="22"/>
          <w:szCs w:val="22"/>
          <w:u w:val="single"/>
        </w:rPr>
        <w:t>Eligibility Questions</w:t>
      </w:r>
    </w:p>
    <w:p w:rsidR="00FF1842" w:rsidRDefault="00FF1842" w:rsidP="00CB65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t>Have you completed two full contract years at MCC as a full-time regular Academic Advisor, Coun</w:t>
      </w:r>
      <w:r w:rsidR="00074740" w:rsidRPr="007C25E2">
        <w:rPr>
          <w:sz w:val="22"/>
          <w:szCs w:val="22"/>
        </w:rPr>
        <w:t xml:space="preserve">selor, or Faculty member as of </w:t>
      </w:r>
      <w:r w:rsidRPr="007C25E2">
        <w:rPr>
          <w:sz w:val="22"/>
          <w:szCs w:val="22"/>
        </w:rPr>
        <w:t xml:space="preserve">July 1, </w:t>
      </w:r>
      <w:r w:rsidR="003345C2" w:rsidRPr="007C25E2">
        <w:rPr>
          <w:sz w:val="22"/>
          <w:szCs w:val="22"/>
        </w:rPr>
        <w:t>201</w:t>
      </w:r>
      <w:r w:rsidR="008A399D">
        <w:rPr>
          <w:sz w:val="22"/>
          <w:szCs w:val="22"/>
        </w:rPr>
        <w:t>8</w:t>
      </w:r>
      <w:r w:rsidR="00861258">
        <w:rPr>
          <w:sz w:val="22"/>
          <w:szCs w:val="22"/>
        </w:rPr>
        <w:t>?</w:t>
      </w:r>
      <w:r w:rsidRPr="007C25E2">
        <w:rPr>
          <w:sz w:val="22"/>
          <w:szCs w:val="22"/>
        </w:rPr>
        <w:t xml:space="preserve">  </w:t>
      </w:r>
      <w:r w:rsidR="00090115" w:rsidRPr="007C25E2">
        <w:rPr>
          <w:sz w:val="22"/>
          <w:szCs w:val="22"/>
        </w:rPr>
        <w:t>(Note:  When determining if a faculty member has met the service requirement, he/she must have completed at least 3 full quarters totaling 49.5 ECH of a teaching load during the first year</w:t>
      </w:r>
      <w:r w:rsidR="00861258">
        <w:rPr>
          <w:sz w:val="22"/>
          <w:szCs w:val="22"/>
        </w:rPr>
        <w:t xml:space="preserve"> of his/her teaching contract. </w:t>
      </w:r>
      <w:r w:rsidR="00090115" w:rsidRPr="007C25E2">
        <w:rPr>
          <w:sz w:val="22"/>
          <w:szCs w:val="22"/>
        </w:rPr>
        <w:t xml:space="preserve">This applies to both 9- and 12-month contracts.)  </w:t>
      </w:r>
      <w:r w:rsidRPr="007C25E2">
        <w:rPr>
          <w:sz w:val="22"/>
          <w:szCs w:val="22"/>
        </w:rPr>
        <w:t xml:space="preserve">If </w:t>
      </w:r>
      <w:r w:rsidR="00780198" w:rsidRPr="007C25E2">
        <w:rPr>
          <w:sz w:val="22"/>
          <w:szCs w:val="22"/>
        </w:rPr>
        <w:t xml:space="preserve">the answer is </w:t>
      </w:r>
      <w:r w:rsidRPr="007C25E2">
        <w:rPr>
          <w:i/>
          <w:sz w:val="22"/>
          <w:szCs w:val="22"/>
        </w:rPr>
        <w:t>yes</w:t>
      </w:r>
      <w:r w:rsidRPr="007C25E2">
        <w:rPr>
          <w:sz w:val="22"/>
          <w:szCs w:val="22"/>
        </w:rPr>
        <w:t xml:space="preserve">, proceed to </w:t>
      </w:r>
      <w:r w:rsidR="00780198" w:rsidRPr="007C25E2">
        <w:rPr>
          <w:sz w:val="22"/>
          <w:szCs w:val="22"/>
        </w:rPr>
        <w:t>Question #2</w:t>
      </w:r>
      <w:r w:rsidRPr="007C25E2">
        <w:rPr>
          <w:sz w:val="22"/>
          <w:szCs w:val="22"/>
        </w:rPr>
        <w:t>.</w:t>
      </w:r>
    </w:p>
    <w:p w:rsidR="00B82D1D" w:rsidRPr="007C25E2" w:rsidRDefault="00B82D1D" w:rsidP="00B82D1D">
      <w:pPr>
        <w:tabs>
          <w:tab w:val="left" w:pos="360"/>
        </w:tabs>
        <w:rPr>
          <w:sz w:val="22"/>
          <w:szCs w:val="22"/>
        </w:rPr>
      </w:pPr>
    </w:p>
    <w:p w:rsidR="00FF1842" w:rsidRDefault="00780198" w:rsidP="00CB65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t xml:space="preserve">Have you been </w:t>
      </w:r>
      <w:r w:rsidR="00FF1842" w:rsidRPr="007C25E2">
        <w:rPr>
          <w:sz w:val="22"/>
          <w:szCs w:val="22"/>
        </w:rPr>
        <w:t xml:space="preserve">awarded </w:t>
      </w:r>
      <w:r w:rsidRPr="007C25E2">
        <w:rPr>
          <w:sz w:val="22"/>
          <w:szCs w:val="22"/>
        </w:rPr>
        <w:t xml:space="preserve">a </w:t>
      </w:r>
      <w:r w:rsidR="00FF1842" w:rsidRPr="007C25E2">
        <w:rPr>
          <w:sz w:val="22"/>
          <w:szCs w:val="22"/>
        </w:rPr>
        <w:t>sabbatical</w:t>
      </w:r>
      <w:r w:rsidRPr="007C25E2">
        <w:rPr>
          <w:sz w:val="22"/>
          <w:szCs w:val="22"/>
        </w:rPr>
        <w:t xml:space="preserve"> for fiscal year </w:t>
      </w:r>
      <w:r w:rsidR="00670B0F">
        <w:rPr>
          <w:sz w:val="22"/>
          <w:szCs w:val="22"/>
        </w:rPr>
        <w:t>20</w:t>
      </w:r>
      <w:r w:rsidR="00550B5F">
        <w:rPr>
          <w:sz w:val="22"/>
          <w:szCs w:val="22"/>
        </w:rPr>
        <w:t>1</w:t>
      </w:r>
      <w:r w:rsidR="000A5B6A">
        <w:rPr>
          <w:sz w:val="22"/>
          <w:szCs w:val="22"/>
        </w:rPr>
        <w:t>8</w:t>
      </w:r>
      <w:r w:rsidR="008A399D">
        <w:rPr>
          <w:sz w:val="22"/>
          <w:szCs w:val="22"/>
        </w:rPr>
        <w:t>-19</w:t>
      </w:r>
      <w:r w:rsidR="00861258">
        <w:rPr>
          <w:sz w:val="22"/>
          <w:szCs w:val="22"/>
        </w:rPr>
        <w:t>?</w:t>
      </w:r>
      <w:r w:rsidRPr="007C25E2">
        <w:rPr>
          <w:sz w:val="22"/>
          <w:szCs w:val="22"/>
        </w:rPr>
        <w:t xml:space="preserve">  If the answer is </w:t>
      </w:r>
      <w:r w:rsidRPr="007C25E2">
        <w:rPr>
          <w:i/>
          <w:sz w:val="22"/>
          <w:szCs w:val="22"/>
        </w:rPr>
        <w:t>no</w:t>
      </w:r>
      <w:r w:rsidRPr="007C25E2">
        <w:rPr>
          <w:sz w:val="22"/>
          <w:szCs w:val="22"/>
        </w:rPr>
        <w:t>, proceed to Question #3.</w:t>
      </w:r>
    </w:p>
    <w:p w:rsidR="00B82D1D" w:rsidRPr="007C25E2" w:rsidRDefault="00B82D1D" w:rsidP="00B82D1D">
      <w:pPr>
        <w:rPr>
          <w:sz w:val="22"/>
          <w:szCs w:val="22"/>
        </w:rPr>
      </w:pPr>
    </w:p>
    <w:p w:rsidR="00780198" w:rsidRPr="007C25E2" w:rsidRDefault="00780198" w:rsidP="00CB65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t xml:space="preserve">Are you on disciplinary probation?  If the answer is </w:t>
      </w:r>
      <w:r w:rsidRPr="007C25E2">
        <w:rPr>
          <w:i/>
          <w:sz w:val="22"/>
          <w:szCs w:val="22"/>
        </w:rPr>
        <w:t>no</w:t>
      </w:r>
      <w:r w:rsidRPr="007C25E2">
        <w:rPr>
          <w:sz w:val="22"/>
          <w:szCs w:val="22"/>
        </w:rPr>
        <w:t xml:space="preserve">, proceed to </w:t>
      </w:r>
      <w:r w:rsidR="006A47A9" w:rsidRPr="007C25E2">
        <w:rPr>
          <w:sz w:val="22"/>
          <w:szCs w:val="22"/>
        </w:rPr>
        <w:t>the Application Procedure section below</w:t>
      </w:r>
      <w:r w:rsidRPr="007C25E2">
        <w:rPr>
          <w:sz w:val="22"/>
          <w:szCs w:val="22"/>
        </w:rPr>
        <w:t>.</w:t>
      </w:r>
    </w:p>
    <w:p w:rsidR="006A47A9" w:rsidRPr="007C25E2" w:rsidRDefault="006A47A9" w:rsidP="00CB6507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6A47A9" w:rsidRPr="007C25E2" w:rsidRDefault="006A47A9" w:rsidP="00780198">
      <w:pPr>
        <w:rPr>
          <w:sz w:val="22"/>
          <w:szCs w:val="22"/>
          <w:u w:val="single"/>
        </w:rPr>
      </w:pPr>
      <w:r w:rsidRPr="007C25E2">
        <w:rPr>
          <w:sz w:val="22"/>
          <w:szCs w:val="22"/>
          <w:u w:val="single"/>
        </w:rPr>
        <w:t>Application Procedure</w:t>
      </w:r>
    </w:p>
    <w:p w:rsidR="00780198" w:rsidRPr="001D658B" w:rsidRDefault="00780198" w:rsidP="007329B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Style w:val="Hyperlink"/>
          <w:color w:val="auto"/>
          <w:sz w:val="22"/>
          <w:szCs w:val="22"/>
          <w:u w:val="none"/>
        </w:rPr>
      </w:pPr>
      <w:r w:rsidRPr="007C25E2">
        <w:rPr>
          <w:sz w:val="22"/>
          <w:szCs w:val="22"/>
        </w:rPr>
        <w:t xml:space="preserve">Read the </w:t>
      </w:r>
      <w:r w:rsidR="00876F3C" w:rsidRPr="001D658B">
        <w:rPr>
          <w:i/>
          <w:sz w:val="22"/>
          <w:szCs w:val="22"/>
        </w:rPr>
        <w:t xml:space="preserve">Education Fund </w:t>
      </w:r>
      <w:r w:rsidR="001D658B" w:rsidRPr="001D658B">
        <w:rPr>
          <w:i/>
          <w:sz w:val="22"/>
          <w:szCs w:val="22"/>
        </w:rPr>
        <w:t>g</w:t>
      </w:r>
      <w:r w:rsidR="00876F3C" w:rsidRPr="001D658B">
        <w:rPr>
          <w:i/>
          <w:sz w:val="22"/>
          <w:szCs w:val="22"/>
        </w:rPr>
        <w:t>uidelines</w:t>
      </w:r>
      <w:r w:rsidR="001D658B">
        <w:rPr>
          <w:sz w:val="22"/>
          <w:szCs w:val="22"/>
        </w:rPr>
        <w:t xml:space="preserve"> and the </w:t>
      </w:r>
      <w:r w:rsidR="001D658B">
        <w:rPr>
          <w:i/>
          <w:sz w:val="22"/>
          <w:szCs w:val="22"/>
        </w:rPr>
        <w:t>Education Fund application instructions</w:t>
      </w:r>
      <w:r w:rsidRPr="007C25E2">
        <w:rPr>
          <w:i/>
          <w:sz w:val="22"/>
          <w:szCs w:val="22"/>
        </w:rPr>
        <w:t xml:space="preserve"> </w:t>
      </w:r>
      <w:r w:rsidRPr="007C25E2">
        <w:rPr>
          <w:sz w:val="22"/>
          <w:szCs w:val="22"/>
        </w:rPr>
        <w:t xml:space="preserve">located on the HR webpage, </w:t>
      </w:r>
      <w:r w:rsidR="00090115" w:rsidRPr="007C25E2">
        <w:rPr>
          <w:sz w:val="22"/>
          <w:szCs w:val="22"/>
        </w:rPr>
        <w:t xml:space="preserve">under the Metropolitan Community College Education Association (MCCEA) section for </w:t>
      </w:r>
      <w:r w:rsidR="00201AFC" w:rsidRPr="007C25E2">
        <w:rPr>
          <w:sz w:val="22"/>
          <w:szCs w:val="22"/>
        </w:rPr>
        <w:t xml:space="preserve">academic advisors, counselors, and faculty. </w:t>
      </w:r>
      <w:r w:rsidR="00090115" w:rsidRPr="007C25E2">
        <w:rPr>
          <w:sz w:val="22"/>
          <w:szCs w:val="22"/>
        </w:rPr>
        <w:t xml:space="preserve"> </w:t>
      </w:r>
      <w:hyperlink r:id="rId7" w:history="1">
        <w:r w:rsidR="007B4E5A" w:rsidRPr="00017BF5">
          <w:rPr>
            <w:rStyle w:val="Hyperlink"/>
            <w:sz w:val="22"/>
            <w:szCs w:val="22"/>
          </w:rPr>
          <w:t>https://www.mccneb.edu/About-MCC-Nebraska/Human-Resources/Unions.aspx</w:t>
        </w:r>
      </w:hyperlink>
      <w:r w:rsidR="001D658B">
        <w:rPr>
          <w:rStyle w:val="Hyperlink"/>
          <w:sz w:val="22"/>
          <w:szCs w:val="22"/>
        </w:rPr>
        <w:t>.</w:t>
      </w:r>
    </w:p>
    <w:p w:rsidR="00B82D1D" w:rsidRPr="007C25E2" w:rsidRDefault="00B82D1D" w:rsidP="00B82D1D">
      <w:pPr>
        <w:rPr>
          <w:sz w:val="22"/>
          <w:szCs w:val="22"/>
        </w:rPr>
      </w:pPr>
    </w:p>
    <w:p w:rsidR="00780198" w:rsidRDefault="00780198" w:rsidP="00CB65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t xml:space="preserve">Open the </w:t>
      </w:r>
      <w:r w:rsidR="001D658B">
        <w:rPr>
          <w:i/>
          <w:sz w:val="22"/>
          <w:szCs w:val="22"/>
        </w:rPr>
        <w:t>Education Fund a</w:t>
      </w:r>
      <w:r w:rsidRPr="007C25E2">
        <w:rPr>
          <w:i/>
          <w:sz w:val="22"/>
          <w:szCs w:val="22"/>
        </w:rPr>
        <w:t>pplication</w:t>
      </w:r>
      <w:r w:rsidRPr="007C25E2">
        <w:rPr>
          <w:sz w:val="22"/>
          <w:szCs w:val="22"/>
        </w:rPr>
        <w:t xml:space="preserve"> </w:t>
      </w:r>
      <w:r w:rsidR="00201AFC" w:rsidRPr="007C25E2">
        <w:rPr>
          <w:sz w:val="22"/>
          <w:szCs w:val="22"/>
        </w:rPr>
        <w:t xml:space="preserve">(located at the same site listed above) </w:t>
      </w:r>
      <w:r w:rsidRPr="007C25E2">
        <w:rPr>
          <w:sz w:val="22"/>
          <w:szCs w:val="22"/>
        </w:rPr>
        <w:t>and save it on your computer as a Word document.</w:t>
      </w:r>
    </w:p>
    <w:p w:rsidR="00B82D1D" w:rsidRPr="007C25E2" w:rsidRDefault="00B82D1D" w:rsidP="00B82D1D">
      <w:pPr>
        <w:rPr>
          <w:sz w:val="22"/>
          <w:szCs w:val="22"/>
        </w:rPr>
      </w:pPr>
    </w:p>
    <w:p w:rsidR="00126D33" w:rsidRDefault="00126D33" w:rsidP="00CB65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B82D1D">
        <w:rPr>
          <w:sz w:val="22"/>
          <w:szCs w:val="22"/>
        </w:rPr>
        <w:t>Fill in the blanks, ans</w:t>
      </w:r>
      <w:r w:rsidR="006C25DB">
        <w:rPr>
          <w:sz w:val="22"/>
          <w:szCs w:val="22"/>
        </w:rPr>
        <w:t xml:space="preserve">wering all required questions. </w:t>
      </w:r>
      <w:r w:rsidR="00B82D1D">
        <w:rPr>
          <w:sz w:val="22"/>
          <w:szCs w:val="22"/>
        </w:rPr>
        <w:t>Then p</w:t>
      </w:r>
      <w:r w:rsidRPr="00B82D1D">
        <w:rPr>
          <w:sz w:val="22"/>
          <w:szCs w:val="22"/>
        </w:rPr>
        <w:t>rint</w:t>
      </w:r>
      <w:r w:rsidR="006C25DB">
        <w:rPr>
          <w:sz w:val="22"/>
          <w:szCs w:val="22"/>
        </w:rPr>
        <w:t xml:space="preserve"> out and sign the application. </w:t>
      </w:r>
      <w:r w:rsidRPr="00B82D1D">
        <w:rPr>
          <w:sz w:val="22"/>
          <w:szCs w:val="22"/>
        </w:rPr>
        <w:t>Make copies of the course description for each course for which you are requesting financial assistance.</w:t>
      </w:r>
    </w:p>
    <w:p w:rsidR="00B82D1D" w:rsidRPr="00B82D1D" w:rsidRDefault="00B82D1D" w:rsidP="00B82D1D">
      <w:pPr>
        <w:tabs>
          <w:tab w:val="num" w:pos="360"/>
        </w:tabs>
        <w:rPr>
          <w:sz w:val="22"/>
          <w:szCs w:val="22"/>
        </w:rPr>
      </w:pPr>
    </w:p>
    <w:p w:rsidR="00126D33" w:rsidRPr="007C25E2" w:rsidRDefault="00126D33" w:rsidP="00CB65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t xml:space="preserve">Mail or deliver the application and related </w:t>
      </w:r>
      <w:r w:rsidR="00C62CD2" w:rsidRPr="007C25E2">
        <w:rPr>
          <w:sz w:val="22"/>
          <w:szCs w:val="22"/>
        </w:rPr>
        <w:t>documents to the Human Resources Office (FOC 32)</w:t>
      </w:r>
      <w:r w:rsidR="0062584B">
        <w:rPr>
          <w:sz w:val="22"/>
          <w:szCs w:val="22"/>
        </w:rPr>
        <w:t xml:space="preserve"> no later than July 1, 201</w:t>
      </w:r>
      <w:r w:rsidR="008A399D">
        <w:rPr>
          <w:sz w:val="22"/>
          <w:szCs w:val="22"/>
        </w:rPr>
        <w:t>8</w:t>
      </w:r>
      <w:r w:rsidR="00C62CD2" w:rsidRPr="007C25E2">
        <w:rPr>
          <w:sz w:val="22"/>
          <w:szCs w:val="22"/>
        </w:rPr>
        <w:t>.</w:t>
      </w:r>
    </w:p>
    <w:p w:rsidR="00780198" w:rsidRPr="007C25E2" w:rsidRDefault="00780198" w:rsidP="00FF1842">
      <w:pPr>
        <w:tabs>
          <w:tab w:val="left" w:pos="345"/>
        </w:tabs>
        <w:rPr>
          <w:sz w:val="22"/>
          <w:szCs w:val="22"/>
        </w:rPr>
      </w:pPr>
    </w:p>
    <w:p w:rsidR="00C62CD2" w:rsidRPr="007C25E2" w:rsidRDefault="00C62CD2" w:rsidP="00FF1842">
      <w:pPr>
        <w:tabs>
          <w:tab w:val="left" w:pos="345"/>
        </w:tabs>
        <w:rPr>
          <w:sz w:val="22"/>
          <w:szCs w:val="22"/>
          <w:u w:val="single"/>
        </w:rPr>
      </w:pPr>
      <w:r w:rsidRPr="007C25E2">
        <w:rPr>
          <w:sz w:val="22"/>
          <w:szCs w:val="22"/>
          <w:u w:val="single"/>
        </w:rPr>
        <w:t>Important Points to Remember</w:t>
      </w:r>
    </w:p>
    <w:p w:rsidR="00B82D1D" w:rsidRPr="00915673" w:rsidRDefault="00600F6E" w:rsidP="00915673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rPr>
          <w:sz w:val="22"/>
          <w:szCs w:val="22"/>
        </w:rPr>
      </w:pPr>
      <w:r w:rsidRPr="00915673">
        <w:rPr>
          <w:sz w:val="22"/>
          <w:szCs w:val="22"/>
        </w:rPr>
        <w:t xml:space="preserve">Courses that begin prior to the start of a fiscal year for which education assistance requests are being submitted but end after the beginning of the applicable fiscal year may be considered for education assistance.  For example, a course that starts in late May or early June </w:t>
      </w:r>
      <w:r w:rsidR="00915673" w:rsidRPr="00915673">
        <w:rPr>
          <w:sz w:val="22"/>
          <w:szCs w:val="22"/>
        </w:rPr>
        <w:t>201</w:t>
      </w:r>
      <w:r w:rsidR="008A399D">
        <w:rPr>
          <w:sz w:val="22"/>
          <w:szCs w:val="22"/>
        </w:rPr>
        <w:t>8</w:t>
      </w:r>
      <w:r w:rsidR="00915673" w:rsidRPr="00915673">
        <w:rPr>
          <w:sz w:val="22"/>
          <w:szCs w:val="22"/>
        </w:rPr>
        <w:t xml:space="preserve"> </w:t>
      </w:r>
      <w:r w:rsidRPr="00915673">
        <w:rPr>
          <w:sz w:val="22"/>
          <w:szCs w:val="22"/>
        </w:rPr>
        <w:t>but ends after July 1would qualify for consideration</w:t>
      </w:r>
      <w:r w:rsidR="00670B0F">
        <w:rPr>
          <w:sz w:val="22"/>
          <w:szCs w:val="22"/>
        </w:rPr>
        <w:t xml:space="preserve"> for 20</w:t>
      </w:r>
      <w:r w:rsidR="00550B5F">
        <w:rPr>
          <w:sz w:val="22"/>
          <w:szCs w:val="22"/>
        </w:rPr>
        <w:t>1</w:t>
      </w:r>
      <w:r w:rsidR="006C25DB">
        <w:rPr>
          <w:sz w:val="22"/>
          <w:szCs w:val="22"/>
        </w:rPr>
        <w:t>8</w:t>
      </w:r>
      <w:r w:rsidR="008A399D">
        <w:rPr>
          <w:sz w:val="22"/>
          <w:szCs w:val="22"/>
        </w:rPr>
        <w:t>-19</w:t>
      </w:r>
      <w:r w:rsidR="00915673" w:rsidRPr="00915673">
        <w:rPr>
          <w:sz w:val="22"/>
          <w:szCs w:val="22"/>
        </w:rPr>
        <w:t xml:space="preserve"> funds. However, a course that starts in May or June 201</w:t>
      </w:r>
      <w:r w:rsidR="008A399D">
        <w:rPr>
          <w:sz w:val="22"/>
          <w:szCs w:val="22"/>
        </w:rPr>
        <w:t>9</w:t>
      </w:r>
      <w:r w:rsidR="00915673" w:rsidRPr="00915673">
        <w:rPr>
          <w:sz w:val="22"/>
          <w:szCs w:val="22"/>
        </w:rPr>
        <w:t xml:space="preserve"> coul</w:t>
      </w:r>
      <w:r w:rsidR="00670B0F">
        <w:rPr>
          <w:sz w:val="22"/>
          <w:szCs w:val="22"/>
        </w:rPr>
        <w:t>d not be counted toward the 201</w:t>
      </w:r>
      <w:r w:rsidR="006C25DB">
        <w:rPr>
          <w:sz w:val="22"/>
          <w:szCs w:val="22"/>
        </w:rPr>
        <w:t>8</w:t>
      </w:r>
      <w:r w:rsidR="008A399D">
        <w:rPr>
          <w:sz w:val="22"/>
          <w:szCs w:val="22"/>
        </w:rPr>
        <w:t>-19</w:t>
      </w:r>
      <w:r w:rsidR="00915673" w:rsidRPr="00915673">
        <w:rPr>
          <w:sz w:val="22"/>
          <w:szCs w:val="22"/>
        </w:rPr>
        <w:t xml:space="preserve"> program year.</w:t>
      </w:r>
      <w:r w:rsidR="00915673">
        <w:rPr>
          <w:sz w:val="22"/>
          <w:szCs w:val="22"/>
        </w:rPr>
        <w:t xml:space="preserve"> </w:t>
      </w:r>
      <w:r w:rsidR="00915673" w:rsidRPr="00915673">
        <w:rPr>
          <w:sz w:val="22"/>
          <w:szCs w:val="22"/>
        </w:rPr>
        <w:t>To ensure that monies are charged against the correct budget year, all reimbursement requests to program participants must be submitted by June 30 of the applicable program year.</w:t>
      </w:r>
    </w:p>
    <w:p w:rsidR="00915673" w:rsidRPr="00915673" w:rsidRDefault="00915673" w:rsidP="00915673">
      <w:pPr>
        <w:tabs>
          <w:tab w:val="left" w:pos="360"/>
        </w:tabs>
        <w:rPr>
          <w:sz w:val="22"/>
          <w:szCs w:val="22"/>
        </w:rPr>
      </w:pPr>
    </w:p>
    <w:p w:rsidR="00E80757" w:rsidRDefault="00E80757" w:rsidP="00CB6507">
      <w:pPr>
        <w:pStyle w:val="ListParagraph"/>
        <w:numPr>
          <w:ilvl w:val="0"/>
          <w:numId w:val="7"/>
        </w:numPr>
        <w:tabs>
          <w:tab w:val="clear" w:pos="720"/>
          <w:tab w:val="left" w:pos="360"/>
          <w:tab w:val="left" w:pos="54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t xml:space="preserve">Coordination of Benefits – Double-Dipping Not Allowed: Education assistance will not exceed 100% of the total cost of tuition from all sources of tuition monies combined; for example, scholarship, fellowship award, GI benefits, grants, or a similar program. </w:t>
      </w:r>
    </w:p>
    <w:p w:rsidR="00B82D1D" w:rsidRPr="00B82D1D" w:rsidRDefault="00B82D1D" w:rsidP="00B82D1D">
      <w:pPr>
        <w:tabs>
          <w:tab w:val="left" w:pos="360"/>
          <w:tab w:val="left" w:pos="540"/>
        </w:tabs>
        <w:rPr>
          <w:sz w:val="22"/>
          <w:szCs w:val="22"/>
        </w:rPr>
      </w:pPr>
    </w:p>
    <w:p w:rsidR="00FF1842" w:rsidRPr="007C25E2" w:rsidRDefault="00600F6E" w:rsidP="00CB6507">
      <w:pPr>
        <w:numPr>
          <w:ilvl w:val="0"/>
          <w:numId w:val="7"/>
        </w:numPr>
        <w:tabs>
          <w:tab w:val="clear" w:pos="720"/>
          <w:tab w:val="left" w:pos="345"/>
          <w:tab w:val="left" w:pos="540"/>
        </w:tabs>
        <w:ind w:left="360"/>
        <w:rPr>
          <w:sz w:val="22"/>
          <w:szCs w:val="22"/>
        </w:rPr>
      </w:pPr>
      <w:r w:rsidRPr="00CE38D8">
        <w:rPr>
          <w:b/>
          <w:sz w:val="22"/>
          <w:szCs w:val="22"/>
        </w:rPr>
        <w:t>The application d</w:t>
      </w:r>
      <w:r w:rsidR="00FF1842" w:rsidRPr="00CE38D8">
        <w:rPr>
          <w:b/>
          <w:sz w:val="22"/>
          <w:szCs w:val="22"/>
        </w:rPr>
        <w:t>eadline</w:t>
      </w:r>
      <w:r w:rsidRPr="00CE38D8">
        <w:rPr>
          <w:b/>
          <w:sz w:val="22"/>
          <w:szCs w:val="22"/>
        </w:rPr>
        <w:t xml:space="preserve"> is</w:t>
      </w:r>
      <w:r w:rsidR="00FF1842" w:rsidRPr="00CE38D8">
        <w:rPr>
          <w:b/>
          <w:sz w:val="22"/>
          <w:szCs w:val="22"/>
        </w:rPr>
        <w:t xml:space="preserve"> July 1</w:t>
      </w:r>
      <w:r w:rsidRPr="00CE38D8">
        <w:rPr>
          <w:b/>
          <w:sz w:val="22"/>
          <w:szCs w:val="22"/>
        </w:rPr>
        <w:t>, 20</w:t>
      </w:r>
      <w:r w:rsidR="003345C2" w:rsidRPr="00CE38D8">
        <w:rPr>
          <w:b/>
          <w:sz w:val="22"/>
          <w:szCs w:val="22"/>
        </w:rPr>
        <w:t>1</w:t>
      </w:r>
      <w:r w:rsidR="008A399D">
        <w:rPr>
          <w:b/>
          <w:sz w:val="22"/>
          <w:szCs w:val="22"/>
        </w:rPr>
        <w:t>8</w:t>
      </w:r>
      <w:r w:rsidRPr="007C25E2">
        <w:rPr>
          <w:sz w:val="22"/>
          <w:szCs w:val="22"/>
        </w:rPr>
        <w:t>.</w:t>
      </w:r>
      <w:r w:rsidR="00FF1842" w:rsidRPr="007C25E2">
        <w:rPr>
          <w:sz w:val="22"/>
          <w:szCs w:val="22"/>
        </w:rPr>
        <w:t xml:space="preserve">  Note:  If there are unallocated funds available, a second application period will be opened with a </w:t>
      </w:r>
      <w:r w:rsidR="006D1267" w:rsidRPr="007C25E2">
        <w:rPr>
          <w:sz w:val="22"/>
          <w:szCs w:val="22"/>
        </w:rPr>
        <w:t>Decembe</w:t>
      </w:r>
      <w:r w:rsidR="00FF1842" w:rsidRPr="007C25E2">
        <w:rPr>
          <w:sz w:val="22"/>
          <w:szCs w:val="22"/>
        </w:rPr>
        <w:t>r 1</w:t>
      </w:r>
      <w:r w:rsidR="00FF1842" w:rsidRPr="007C25E2">
        <w:rPr>
          <w:sz w:val="22"/>
          <w:szCs w:val="22"/>
          <w:vertAlign w:val="superscript"/>
        </w:rPr>
        <w:t>st</w:t>
      </w:r>
      <w:r w:rsidR="00FF1842" w:rsidRPr="007C25E2">
        <w:rPr>
          <w:sz w:val="22"/>
          <w:szCs w:val="22"/>
        </w:rPr>
        <w:t xml:space="preserve"> application deadline.</w:t>
      </w:r>
    </w:p>
    <w:p w:rsidR="00FF1842" w:rsidRPr="007C25E2" w:rsidRDefault="00FF1842">
      <w:pPr>
        <w:rPr>
          <w:sz w:val="22"/>
          <w:szCs w:val="22"/>
        </w:rPr>
      </w:pPr>
    </w:p>
    <w:p w:rsidR="00897669" w:rsidRPr="007C25E2" w:rsidRDefault="00FA7691">
      <w:pPr>
        <w:rPr>
          <w:sz w:val="22"/>
          <w:szCs w:val="22"/>
          <w:u w:val="single"/>
        </w:rPr>
      </w:pPr>
      <w:r w:rsidRPr="007C25E2">
        <w:rPr>
          <w:sz w:val="22"/>
          <w:szCs w:val="22"/>
          <w:u w:val="single"/>
        </w:rPr>
        <w:t xml:space="preserve">Course </w:t>
      </w:r>
      <w:r w:rsidR="00897669" w:rsidRPr="007C25E2">
        <w:rPr>
          <w:sz w:val="22"/>
          <w:szCs w:val="22"/>
          <w:u w:val="single"/>
        </w:rPr>
        <w:t>Substitutions Requ</w:t>
      </w:r>
      <w:r w:rsidRPr="007C25E2">
        <w:rPr>
          <w:sz w:val="22"/>
          <w:szCs w:val="22"/>
          <w:u w:val="single"/>
        </w:rPr>
        <w:t>ested After the Application Is A</w:t>
      </w:r>
      <w:r w:rsidR="00897669" w:rsidRPr="007C25E2">
        <w:rPr>
          <w:sz w:val="22"/>
          <w:szCs w:val="22"/>
          <w:u w:val="single"/>
        </w:rPr>
        <w:t>pproved</w:t>
      </w:r>
    </w:p>
    <w:p w:rsidR="00DF0211" w:rsidRPr="007C25E2" w:rsidRDefault="00FA7691" w:rsidP="00897669">
      <w:pPr>
        <w:autoSpaceDE w:val="0"/>
        <w:autoSpaceDN w:val="0"/>
        <w:rPr>
          <w:sz w:val="22"/>
          <w:szCs w:val="22"/>
        </w:rPr>
      </w:pPr>
      <w:r w:rsidRPr="007C25E2">
        <w:rPr>
          <w:sz w:val="22"/>
          <w:szCs w:val="22"/>
        </w:rPr>
        <w:t xml:space="preserve">There are times when an education fund applicant may discover that a proposed course has been cancelled or a program advisor has </w:t>
      </w:r>
      <w:r w:rsidR="00DF0211" w:rsidRPr="007C25E2">
        <w:rPr>
          <w:sz w:val="22"/>
          <w:szCs w:val="22"/>
        </w:rPr>
        <w:t xml:space="preserve">made changes to the applicant’s schedule of courses to be taken. </w:t>
      </w:r>
      <w:r w:rsidR="00897669" w:rsidRPr="00CE38D8">
        <w:rPr>
          <w:b/>
          <w:sz w:val="22"/>
          <w:szCs w:val="22"/>
        </w:rPr>
        <w:t xml:space="preserve">Once funding has been approved, </w:t>
      </w:r>
      <w:r w:rsidR="00DF0211" w:rsidRPr="00CE38D8">
        <w:rPr>
          <w:b/>
          <w:sz w:val="22"/>
          <w:szCs w:val="22"/>
        </w:rPr>
        <w:t xml:space="preserve">education fund </w:t>
      </w:r>
      <w:r w:rsidR="00897669" w:rsidRPr="00CE38D8">
        <w:rPr>
          <w:b/>
          <w:sz w:val="22"/>
          <w:szCs w:val="22"/>
        </w:rPr>
        <w:t xml:space="preserve">applicants must seek and receive approval to substitute a class in advance of registration. </w:t>
      </w:r>
      <w:r w:rsidR="00897669" w:rsidRPr="007C25E2">
        <w:rPr>
          <w:sz w:val="22"/>
          <w:szCs w:val="22"/>
        </w:rPr>
        <w:t>Failure to do so may result in revocation of the previously granted funds.</w:t>
      </w:r>
      <w:r w:rsidR="006C25DB">
        <w:rPr>
          <w:sz w:val="22"/>
          <w:szCs w:val="22"/>
        </w:rPr>
        <w:t xml:space="preserve"> </w:t>
      </w:r>
      <w:r w:rsidR="00DF0211" w:rsidRPr="007C25E2">
        <w:rPr>
          <w:sz w:val="22"/>
          <w:szCs w:val="22"/>
        </w:rPr>
        <w:t xml:space="preserve">Requests for course substitutions should be sent to the </w:t>
      </w:r>
      <w:r w:rsidR="005847F5">
        <w:rPr>
          <w:sz w:val="22"/>
          <w:szCs w:val="22"/>
        </w:rPr>
        <w:t xml:space="preserve">Joan Trimpey at </w:t>
      </w:r>
      <w:hyperlink r:id="rId8" w:history="1">
        <w:r w:rsidR="005847F5" w:rsidRPr="00B03E07">
          <w:rPr>
            <w:rStyle w:val="Hyperlink"/>
            <w:sz w:val="22"/>
            <w:szCs w:val="22"/>
          </w:rPr>
          <w:t>jtrimpey@mccneb.edu</w:t>
        </w:r>
      </w:hyperlink>
      <w:r w:rsidR="005847F5">
        <w:rPr>
          <w:sz w:val="22"/>
          <w:szCs w:val="22"/>
        </w:rPr>
        <w:t>.</w:t>
      </w:r>
      <w:bookmarkStart w:id="0" w:name="_GoBack"/>
      <w:bookmarkEnd w:id="0"/>
    </w:p>
    <w:sectPr w:rsidR="00DF0211" w:rsidRPr="007C25E2" w:rsidSect="00E56340">
      <w:footerReference w:type="default" r:id="rId9"/>
      <w:pgSz w:w="12240" w:h="15840" w:code="1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C64" w:rsidRDefault="00ED0C64">
      <w:r>
        <w:separator/>
      </w:r>
    </w:p>
  </w:endnote>
  <w:endnote w:type="continuationSeparator" w:id="0">
    <w:p w:rsidR="00ED0C64" w:rsidRDefault="00ED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48" w:rsidRPr="00226EAD" w:rsidRDefault="00670B0F" w:rsidP="00EF72BD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8A399D">
      <w:rPr>
        <w:noProof/>
        <w:sz w:val="20"/>
      </w:rPr>
      <w:t>Education Fund Application Instructions - 2018-19.docx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C64" w:rsidRDefault="00ED0C64">
      <w:r>
        <w:separator/>
      </w:r>
    </w:p>
  </w:footnote>
  <w:footnote w:type="continuationSeparator" w:id="0">
    <w:p w:rsidR="00ED0C64" w:rsidRDefault="00ED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286D"/>
    <w:multiLevelType w:val="hybridMultilevel"/>
    <w:tmpl w:val="1F8CA20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8114C"/>
    <w:multiLevelType w:val="hybridMultilevel"/>
    <w:tmpl w:val="144AA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E54D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54F3591"/>
    <w:multiLevelType w:val="hybridMultilevel"/>
    <w:tmpl w:val="57E20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C619B"/>
    <w:multiLevelType w:val="hybridMultilevel"/>
    <w:tmpl w:val="41FCB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94761"/>
    <w:multiLevelType w:val="hybridMultilevel"/>
    <w:tmpl w:val="0B783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D0282"/>
    <w:multiLevelType w:val="hybridMultilevel"/>
    <w:tmpl w:val="AEB03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E2C63"/>
    <w:multiLevelType w:val="hybridMultilevel"/>
    <w:tmpl w:val="7E786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17B1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80C11BE"/>
    <w:multiLevelType w:val="hybridMultilevel"/>
    <w:tmpl w:val="5E821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8605D9"/>
    <w:multiLevelType w:val="hybridMultilevel"/>
    <w:tmpl w:val="6C4066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77D7D"/>
    <w:multiLevelType w:val="hybridMultilevel"/>
    <w:tmpl w:val="E6E6BC12"/>
    <w:lvl w:ilvl="0" w:tplc="31088B4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BB30BCB"/>
    <w:multiLevelType w:val="hybridMultilevel"/>
    <w:tmpl w:val="12EAEB7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F2C3553"/>
    <w:multiLevelType w:val="hybridMultilevel"/>
    <w:tmpl w:val="4D949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13"/>
  </w:num>
  <w:num w:numId="11">
    <w:abstractNumId w:val="5"/>
  </w:num>
  <w:num w:numId="12">
    <w:abstractNumId w:val="6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6D"/>
    <w:rsid w:val="00007BF4"/>
    <w:rsid w:val="00017E9B"/>
    <w:rsid w:val="00025024"/>
    <w:rsid w:val="000550A0"/>
    <w:rsid w:val="00055FE0"/>
    <w:rsid w:val="000744DD"/>
    <w:rsid w:val="00074740"/>
    <w:rsid w:val="00082CD9"/>
    <w:rsid w:val="00083BA2"/>
    <w:rsid w:val="00090115"/>
    <w:rsid w:val="000A5B6A"/>
    <w:rsid w:val="000C15C4"/>
    <w:rsid w:val="000C3947"/>
    <w:rsid w:val="000D3721"/>
    <w:rsid w:val="000E2A4F"/>
    <w:rsid w:val="00106239"/>
    <w:rsid w:val="00125338"/>
    <w:rsid w:val="00126D33"/>
    <w:rsid w:val="001278AC"/>
    <w:rsid w:val="001319CB"/>
    <w:rsid w:val="001473AE"/>
    <w:rsid w:val="00163BC6"/>
    <w:rsid w:val="00170632"/>
    <w:rsid w:val="00195083"/>
    <w:rsid w:val="001B3212"/>
    <w:rsid w:val="001C0803"/>
    <w:rsid w:val="001C2B8E"/>
    <w:rsid w:val="001D658B"/>
    <w:rsid w:val="001D737C"/>
    <w:rsid w:val="001E5232"/>
    <w:rsid w:val="001F15DB"/>
    <w:rsid w:val="001F6F5E"/>
    <w:rsid w:val="00200ADA"/>
    <w:rsid w:val="00201602"/>
    <w:rsid w:val="00201AFC"/>
    <w:rsid w:val="00203B66"/>
    <w:rsid w:val="00207056"/>
    <w:rsid w:val="0022113A"/>
    <w:rsid w:val="00222645"/>
    <w:rsid w:val="00226EAD"/>
    <w:rsid w:val="0023465A"/>
    <w:rsid w:val="00251608"/>
    <w:rsid w:val="00261815"/>
    <w:rsid w:val="002A0BC6"/>
    <w:rsid w:val="002E0C04"/>
    <w:rsid w:val="002E1741"/>
    <w:rsid w:val="002E6EAF"/>
    <w:rsid w:val="002F1ED9"/>
    <w:rsid w:val="003018B4"/>
    <w:rsid w:val="003048A8"/>
    <w:rsid w:val="003054A9"/>
    <w:rsid w:val="00324E1C"/>
    <w:rsid w:val="00326BDD"/>
    <w:rsid w:val="00332964"/>
    <w:rsid w:val="003345C2"/>
    <w:rsid w:val="003629A9"/>
    <w:rsid w:val="003655C3"/>
    <w:rsid w:val="00374633"/>
    <w:rsid w:val="00393302"/>
    <w:rsid w:val="003D30CA"/>
    <w:rsid w:val="003E3AA2"/>
    <w:rsid w:val="00432BE0"/>
    <w:rsid w:val="00452E6A"/>
    <w:rsid w:val="004749A4"/>
    <w:rsid w:val="00490F16"/>
    <w:rsid w:val="005278A3"/>
    <w:rsid w:val="005451E1"/>
    <w:rsid w:val="0054569B"/>
    <w:rsid w:val="00550B5F"/>
    <w:rsid w:val="00551960"/>
    <w:rsid w:val="00563546"/>
    <w:rsid w:val="0056426E"/>
    <w:rsid w:val="00566C88"/>
    <w:rsid w:val="00577842"/>
    <w:rsid w:val="005847F5"/>
    <w:rsid w:val="005B36B1"/>
    <w:rsid w:val="005D103E"/>
    <w:rsid w:val="005D1918"/>
    <w:rsid w:val="005F1CD3"/>
    <w:rsid w:val="005F4D32"/>
    <w:rsid w:val="00600F6E"/>
    <w:rsid w:val="00611FE7"/>
    <w:rsid w:val="0062584B"/>
    <w:rsid w:val="00626507"/>
    <w:rsid w:val="006609C9"/>
    <w:rsid w:val="00670B0F"/>
    <w:rsid w:val="00672ABC"/>
    <w:rsid w:val="00683DAB"/>
    <w:rsid w:val="006A47A9"/>
    <w:rsid w:val="006A4D4E"/>
    <w:rsid w:val="006B39AF"/>
    <w:rsid w:val="006C25DB"/>
    <w:rsid w:val="006D1267"/>
    <w:rsid w:val="006D37EF"/>
    <w:rsid w:val="006D7AA3"/>
    <w:rsid w:val="006E034F"/>
    <w:rsid w:val="006E0D3C"/>
    <w:rsid w:val="006F514C"/>
    <w:rsid w:val="00721B60"/>
    <w:rsid w:val="007277D5"/>
    <w:rsid w:val="007329BE"/>
    <w:rsid w:val="0074072B"/>
    <w:rsid w:val="00741F3B"/>
    <w:rsid w:val="0075603C"/>
    <w:rsid w:val="00780198"/>
    <w:rsid w:val="00785AD7"/>
    <w:rsid w:val="007B4E5A"/>
    <w:rsid w:val="007C25E2"/>
    <w:rsid w:val="007C2D82"/>
    <w:rsid w:val="007E1B54"/>
    <w:rsid w:val="007E24CD"/>
    <w:rsid w:val="007F238F"/>
    <w:rsid w:val="00814948"/>
    <w:rsid w:val="00820781"/>
    <w:rsid w:val="00820A66"/>
    <w:rsid w:val="008240AF"/>
    <w:rsid w:val="00825E29"/>
    <w:rsid w:val="008401B1"/>
    <w:rsid w:val="0084298C"/>
    <w:rsid w:val="00861258"/>
    <w:rsid w:val="00876F3C"/>
    <w:rsid w:val="00877962"/>
    <w:rsid w:val="00890ACA"/>
    <w:rsid w:val="00897669"/>
    <w:rsid w:val="008A335D"/>
    <w:rsid w:val="008A399D"/>
    <w:rsid w:val="008A65EA"/>
    <w:rsid w:val="008A6FFF"/>
    <w:rsid w:val="008B592D"/>
    <w:rsid w:val="008C092B"/>
    <w:rsid w:val="008D748B"/>
    <w:rsid w:val="00900DC9"/>
    <w:rsid w:val="00903A96"/>
    <w:rsid w:val="009062E9"/>
    <w:rsid w:val="00915673"/>
    <w:rsid w:val="00920190"/>
    <w:rsid w:val="00933198"/>
    <w:rsid w:val="0095676D"/>
    <w:rsid w:val="00957751"/>
    <w:rsid w:val="00961D52"/>
    <w:rsid w:val="009655E9"/>
    <w:rsid w:val="009A3249"/>
    <w:rsid w:val="009A581E"/>
    <w:rsid w:val="009F4A18"/>
    <w:rsid w:val="00A14218"/>
    <w:rsid w:val="00A15E54"/>
    <w:rsid w:val="00A46147"/>
    <w:rsid w:val="00A509C4"/>
    <w:rsid w:val="00A568F9"/>
    <w:rsid w:val="00A602B5"/>
    <w:rsid w:val="00A81F68"/>
    <w:rsid w:val="00A951D9"/>
    <w:rsid w:val="00AC4232"/>
    <w:rsid w:val="00AC5EE5"/>
    <w:rsid w:val="00B44F2A"/>
    <w:rsid w:val="00B527D9"/>
    <w:rsid w:val="00B82D1D"/>
    <w:rsid w:val="00B971E8"/>
    <w:rsid w:val="00C317FE"/>
    <w:rsid w:val="00C35D4C"/>
    <w:rsid w:val="00C62CD2"/>
    <w:rsid w:val="00C920BD"/>
    <w:rsid w:val="00CB6507"/>
    <w:rsid w:val="00CC09B4"/>
    <w:rsid w:val="00CE0648"/>
    <w:rsid w:val="00CE38D8"/>
    <w:rsid w:val="00CE53D1"/>
    <w:rsid w:val="00CE61A0"/>
    <w:rsid w:val="00CF1809"/>
    <w:rsid w:val="00CF6257"/>
    <w:rsid w:val="00D02E01"/>
    <w:rsid w:val="00D35859"/>
    <w:rsid w:val="00D40DE1"/>
    <w:rsid w:val="00D637BC"/>
    <w:rsid w:val="00D82296"/>
    <w:rsid w:val="00DA706A"/>
    <w:rsid w:val="00DF0211"/>
    <w:rsid w:val="00E20352"/>
    <w:rsid w:val="00E33CEB"/>
    <w:rsid w:val="00E56340"/>
    <w:rsid w:val="00E72010"/>
    <w:rsid w:val="00E7795E"/>
    <w:rsid w:val="00E80757"/>
    <w:rsid w:val="00EB3B88"/>
    <w:rsid w:val="00EC4E88"/>
    <w:rsid w:val="00ED0C64"/>
    <w:rsid w:val="00EE0DE5"/>
    <w:rsid w:val="00EF2871"/>
    <w:rsid w:val="00EF72BD"/>
    <w:rsid w:val="00F15A87"/>
    <w:rsid w:val="00F248C5"/>
    <w:rsid w:val="00F441EE"/>
    <w:rsid w:val="00F72356"/>
    <w:rsid w:val="00F84519"/>
    <w:rsid w:val="00F90DF2"/>
    <w:rsid w:val="00F93075"/>
    <w:rsid w:val="00FA54AA"/>
    <w:rsid w:val="00FA7691"/>
    <w:rsid w:val="00FB64E2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3C25FE-E55F-404C-ABAD-60A638CF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42"/>
    <w:rPr>
      <w:sz w:val="24"/>
    </w:rPr>
  </w:style>
  <w:style w:type="paragraph" w:styleId="Heading1">
    <w:name w:val="heading 1"/>
    <w:basedOn w:val="Normal"/>
    <w:next w:val="Normal"/>
    <w:qFormat/>
    <w:rsid w:val="007E1B54"/>
    <w:pPr>
      <w:keepNext/>
      <w:jc w:val="center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1B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1B54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7E1B54"/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785A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655E9"/>
    <w:rPr>
      <w:sz w:val="16"/>
      <w:szCs w:val="16"/>
    </w:rPr>
  </w:style>
  <w:style w:type="paragraph" w:styleId="CommentText">
    <w:name w:val="annotation text"/>
    <w:basedOn w:val="Normal"/>
    <w:semiHidden/>
    <w:rsid w:val="009655E9"/>
    <w:rPr>
      <w:sz w:val="20"/>
    </w:rPr>
  </w:style>
  <w:style w:type="paragraph" w:styleId="CommentSubject">
    <w:name w:val="annotation subject"/>
    <w:basedOn w:val="CommentText"/>
    <w:next w:val="CommentText"/>
    <w:semiHidden/>
    <w:rsid w:val="009655E9"/>
    <w:rPr>
      <w:b/>
      <w:bCs/>
    </w:rPr>
  </w:style>
  <w:style w:type="character" w:styleId="Hyperlink">
    <w:name w:val="Hyperlink"/>
    <w:basedOn w:val="DefaultParagraphFont"/>
    <w:rsid w:val="00201A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645"/>
    <w:pPr>
      <w:ind w:left="720"/>
      <w:contextualSpacing/>
    </w:pPr>
    <w:rPr>
      <w:szCs w:val="24"/>
    </w:rPr>
  </w:style>
  <w:style w:type="character" w:styleId="FollowedHyperlink">
    <w:name w:val="FollowedHyperlink"/>
    <w:basedOn w:val="DefaultParagraphFont"/>
    <w:semiHidden/>
    <w:unhideWhenUsed/>
    <w:rsid w:val="00876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rimpey@mccneb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ccneb.edu/About-MCC-Nebraska/Human-Resources/Union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508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Name(print or type)</vt:lpstr>
    </vt:vector>
  </TitlesOfParts>
  <Company>Community College</Company>
  <LinksUpToDate>false</LinksUpToDate>
  <CharactersWithSpaces>3359</CharactersWithSpaces>
  <SharedDoc>false</SharedDoc>
  <HLinks>
    <vt:vector size="12" baseType="variant">
      <vt:variant>
        <vt:i4>5308513</vt:i4>
      </vt:variant>
      <vt:variant>
        <vt:i4>3</vt:i4>
      </vt:variant>
      <vt:variant>
        <vt:i4>0</vt:i4>
      </vt:variant>
      <vt:variant>
        <vt:i4>5</vt:i4>
      </vt:variant>
      <vt:variant>
        <vt:lpwstr>mailto:mmoeglin@mccneb.edu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http://www.mccneb.edu/hr/unions.asp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Name(print or type)</dc:title>
  <dc:creator>Metro</dc:creator>
  <cp:lastModifiedBy>NetTech</cp:lastModifiedBy>
  <cp:revision>5</cp:revision>
  <cp:lastPrinted>2018-05-01T16:29:00Z</cp:lastPrinted>
  <dcterms:created xsi:type="dcterms:W3CDTF">2018-05-01T16:17:00Z</dcterms:created>
  <dcterms:modified xsi:type="dcterms:W3CDTF">2018-05-11T19:15:00Z</dcterms:modified>
</cp:coreProperties>
</file>