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765CA4">
              <w:trPr>
                <w:trHeight w:hRule="exact" w:val="6930"/>
              </w:trPr>
              <w:tc>
                <w:tcPr>
                  <w:tcW w:w="7200" w:type="dxa"/>
                </w:tcPr>
                <w:p w:rsidR="00826240" w:rsidRPr="00BB322B" w:rsidRDefault="006F0C7C" w:rsidP="00C7456C">
                  <w:pPr>
                    <w:jc w:val="center"/>
                    <w:rPr>
                      <w:b/>
                      <w:noProof/>
                      <w:color w:val="0070C0"/>
                      <w:sz w:val="29"/>
                      <w:szCs w:val="29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FC46028" wp14:editId="1BA99C0D">
                        <wp:extent cx="563880" cy="403860"/>
                        <wp:effectExtent l="0" t="0" r="7620" b="0"/>
                        <wp:docPr id="11" name="Picture 11" descr="Image result for graduation 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aduation 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8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22F3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MCC ECED </w:t>
                  </w:r>
                  <w:r w:rsidR="00826240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PRAXIS </w:t>
                  </w:r>
                  <w:r w:rsidR="00F3257A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>Getting Ready Preparation Tutoring</w:t>
                  </w:r>
                  <w:r w:rsidR="00E86E83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BB322B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at </w:t>
                  </w:r>
                  <w:r w:rsidR="00E86E83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MCC </w:t>
                  </w:r>
                  <w:r w:rsidR="00E86E83" w:rsidRPr="009C6725">
                    <w:rPr>
                      <w:rFonts w:cs="Calibri"/>
                      <w:b/>
                      <w:color w:val="0070C0"/>
                      <w:sz w:val="30"/>
                      <w:szCs w:val="30"/>
                      <w:shd w:val="clear" w:color="auto" w:fill="FFFFFF"/>
                    </w:rPr>
                    <w:t>North Express </w:t>
                  </w:r>
                  <w:r w:rsidR="00BB322B">
                    <w:rPr>
                      <w:rFonts w:cs="Calibri"/>
                      <w:b/>
                      <w:color w:val="0070C0"/>
                      <w:sz w:val="30"/>
                      <w:szCs w:val="30"/>
                      <w:shd w:val="clear" w:color="auto" w:fill="FFFFFF"/>
                    </w:rPr>
                    <w:t>-</w:t>
                  </w:r>
                  <w:r w:rsidR="00FF7308" w:rsidRPr="009C6725">
                    <w:rPr>
                      <w:b/>
                      <w:noProof/>
                      <w:color w:val="0070C0"/>
                      <w:sz w:val="30"/>
                      <w:szCs w:val="30"/>
                      <w:lang w:eastAsia="en-US"/>
                    </w:rPr>
                    <w:t xml:space="preserve"> </w:t>
                  </w:r>
                  <w:r w:rsidR="00FF7308" w:rsidRPr="00BB322B">
                    <w:rPr>
                      <w:b/>
                      <w:noProof/>
                      <w:color w:val="0070C0"/>
                      <w:sz w:val="29"/>
                      <w:szCs w:val="29"/>
                      <w:lang w:eastAsia="en-US"/>
                    </w:rPr>
                    <w:t xml:space="preserve">Primary </w:t>
                  </w:r>
                  <w:r w:rsidR="009C6725" w:rsidRPr="00BB322B">
                    <w:rPr>
                      <w:b/>
                      <w:noProof/>
                      <w:color w:val="0070C0"/>
                      <w:sz w:val="29"/>
                      <w:szCs w:val="29"/>
                      <w:lang w:eastAsia="en-US"/>
                    </w:rPr>
                    <w:t xml:space="preserve">Focus </w:t>
                  </w:r>
                  <w:r w:rsidR="00FF7308" w:rsidRPr="00BB322B">
                    <w:rPr>
                      <w:b/>
                      <w:noProof/>
                      <w:color w:val="0070C0"/>
                      <w:sz w:val="29"/>
                      <w:szCs w:val="29"/>
                      <w:lang w:eastAsia="en-US"/>
                    </w:rPr>
                    <w:t>on Math</w:t>
                  </w:r>
                </w:p>
                <w:p w:rsidR="00A6408A" w:rsidRDefault="00826240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CDE2D66" wp14:editId="7BCE92C0">
                        <wp:extent cx="4168140" cy="2019300"/>
                        <wp:effectExtent l="0" t="0" r="3810" b="0"/>
                        <wp:docPr id="1" name="Picture 1" descr="Image result for college students pr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llege students pr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814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6240" w:rsidRDefault="00B27268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1519555</wp:posOffset>
                            </wp:positionV>
                            <wp:extent cx="4183380" cy="411480"/>
                            <wp:effectExtent l="0" t="0" r="0" b="0"/>
                            <wp:wrapTopAndBottom/>
                            <wp:docPr id="10" name="Minus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11480"/>
                                    </a:xfrm>
                                    <a:prstGeom prst="mathMinus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F34C3D" id="Minus 10" o:spid="_x0000_s1026" style="position:absolute;margin-left:15pt;margin-top:119.65pt;width:329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3380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" path="m554507,157350r3074366,l3628873,254130r-3074366,l554507,157350xe" fillcolor="#00b0f0" strokecolor="#76500d [1604]" strokeweight="1pt">
                            <v:stroke joinstyle="miter"/>
                            <v:path arrowok="t" o:connecttype="custom" o:connectlocs="554507,157350;3628873,157350;3628873,254130;554507,254130;554507,157350" o:connectangles="0,0,0,0,0"/>
                            <w10:wrap type="topAndBotto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05C46BD" wp14:editId="59ED41E3">
                        <wp:extent cx="1889760" cy="130302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4859" cy="1313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E3EF1E2" wp14:editId="435204C7">
                        <wp:extent cx="2202180" cy="1104900"/>
                        <wp:effectExtent l="0" t="0" r="762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2386" cy="1105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6F0C7C" w:rsidRPr="00F3257A" w:rsidRDefault="00F3257A" w:rsidP="00F3257A">
                  <w:pPr>
                    <w:pStyle w:val="Subtitle"/>
                    <w:shd w:val="clear" w:color="auto" w:fill="FFFFFF" w:themeFill="background1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3257A">
                    <w:rPr>
                      <w:b/>
                      <w:color w:val="0070C0"/>
                      <w:sz w:val="28"/>
                      <w:szCs w:val="28"/>
                    </w:rPr>
                    <w:t>Preparation for Four Year institution: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F3257A">
                    <w:rPr>
                      <w:color w:val="0070C0"/>
                      <w:sz w:val="24"/>
                      <w:szCs w:val="24"/>
                    </w:rPr>
                    <w:t>MCC Early Childhood Program and Creighton University A Plus B</w:t>
                  </w:r>
                  <w:r w:rsidRPr="00F3257A"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  <w:p w:rsidR="00A6408A" w:rsidRPr="009C6725" w:rsidRDefault="009C6725" w:rsidP="00765CA4">
                  <w:pPr>
                    <w:pStyle w:val="Title"/>
                    <w:spacing w:line="192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DCC3CB4" wp14:editId="7F41B3D5">
                        <wp:extent cx="457200" cy="411480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46" cy="411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C41BF8" w:rsidRPr="002C34CD">
                    <w:rPr>
                      <w:color w:val="0070C0"/>
                      <w:sz w:val="28"/>
                      <w:szCs w:val="28"/>
                    </w:rPr>
                    <w:t>Meet: Jill Circo: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="002C34CD" w:rsidRPr="009C6725">
                    <w:rPr>
                      <w:rFonts w:ascii="Calibri Light" w:hAnsi="Calibri Light" w:cs="Calibri Light"/>
                      <w:sz w:val="24"/>
                      <w:szCs w:val="24"/>
                    </w:rPr>
                    <w:t>Jill</w:t>
                  </w:r>
                  <w:r w:rsidR="00C41BF8" w:rsidRPr="009C6725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has been a math teacher for the last five years, teaching 6</w:t>
                  </w:r>
                  <w:r w:rsidR="00C41BF8" w:rsidRPr="009C6725">
                    <w:rPr>
                      <w:rFonts w:ascii="Calibri Light" w:hAnsi="Calibri Light" w:cs="Calibri Light"/>
                      <w:sz w:val="24"/>
                      <w:szCs w:val="24"/>
                      <w:vertAlign w:val="superscript"/>
                    </w:rPr>
                    <w:t>th</w:t>
                  </w:r>
                  <w:r w:rsidR="00C41BF8" w:rsidRPr="009C6725">
                    <w:rPr>
                      <w:rFonts w:ascii="Calibri Light" w:hAnsi="Calibri Light" w:cs="Calibri Light"/>
                      <w:sz w:val="24"/>
                      <w:szCs w:val="24"/>
                    </w:rPr>
                    <w:t>-8</w:t>
                  </w:r>
                  <w:r w:rsidR="00C41BF8" w:rsidRPr="009C6725">
                    <w:rPr>
                      <w:rFonts w:ascii="Calibri Light" w:hAnsi="Calibri Light" w:cs="Calibri Light"/>
                      <w:sz w:val="24"/>
                      <w:szCs w:val="24"/>
                      <w:vertAlign w:val="superscript"/>
                    </w:rPr>
                    <w:t>th</w:t>
                  </w:r>
                  <w:r w:rsidR="00C41BF8" w:rsidRPr="009C6725"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grades. She also taught GED classes at Metropolitan Community College for four years. Jill is a graduate of College of Saint Mary with a M.A. degree in elementary education. She enjoys helping students improve their math skills and build confidence. </w:t>
                  </w:r>
                </w:p>
                <w:p w:rsidR="00765CA4" w:rsidRPr="00765CA4" w:rsidRDefault="00765CA4" w:rsidP="00765CA4">
                  <w:pPr>
                    <w:pStyle w:val="Title"/>
                    <w:spacing w:line="192" w:lineRule="auto"/>
                    <w:rPr>
                      <w:sz w:val="28"/>
                      <w:szCs w:val="28"/>
                    </w:rPr>
                  </w:pPr>
                </w:p>
                <w:p w:rsidR="00765CA4" w:rsidRPr="00B25675" w:rsidRDefault="00E86E83" w:rsidP="00765CA4">
                  <w:pPr>
                    <w:rPr>
                      <w:rFonts w:ascii="Agency FB" w:hAnsi="Agency FB"/>
                      <w:color w:val="auto"/>
                      <w:sz w:val="24"/>
                      <w:szCs w:val="24"/>
                    </w:rPr>
                  </w:pPr>
                  <w:r w:rsidRPr="00B25675">
                    <w:rPr>
                      <w:rFonts w:ascii="Agency FB" w:hAnsi="Agency FB" w:cs="Calibri"/>
                      <w:color w:val="auto"/>
                      <w:shd w:val="clear" w:color="auto" w:fill="FFFFFF"/>
                    </w:rPr>
                    <w:t>MCC's Adult Education department is excited</w:t>
                  </w:r>
                  <w:r w:rsidR="00765CA4" w:rsidRPr="00B25675">
                    <w:rPr>
                      <w:rFonts w:ascii="Agency FB" w:hAnsi="Agency FB"/>
                      <w:color w:val="auto"/>
                      <w:sz w:val="24"/>
                      <w:szCs w:val="24"/>
                    </w:rPr>
                    <w:t xml:space="preserve"> to work together with Metropolitan Community College Early Childhood Program and the Learning Community Of North and South Omaha. Please join us soon and as often you’d like. </w:t>
                  </w:r>
                </w:p>
                <w:p w:rsidR="00A6408A" w:rsidRPr="00765CA4" w:rsidRDefault="00765CA4" w:rsidP="00765CA4">
                  <w:pPr>
                    <w:rPr>
                      <w:sz w:val="22"/>
                      <w:szCs w:val="22"/>
                    </w:rPr>
                  </w:pPr>
                  <w:r w:rsidRPr="002C34CD">
                    <w:rPr>
                      <w:b/>
                      <w:i/>
                      <w:color w:val="0070C0"/>
                      <w:sz w:val="22"/>
                      <w:szCs w:val="22"/>
                    </w:rPr>
                    <w:t>MCC North Express follows the regular MCC schedule for breaks and holidays.</w:t>
                  </w:r>
                  <w:r w:rsidRPr="00765CA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C7456C" w:rsidP="00B27268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41367A9" wp14:editId="6809B047">
                        <wp:extent cx="952500" cy="5029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83" cy="5029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126E2DC" wp14:editId="72E763EF">
                        <wp:extent cx="891540" cy="419100"/>
                        <wp:effectExtent l="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617" cy="41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26C859" wp14:editId="1A4D37BE">
                        <wp:extent cx="905207" cy="426085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4307" cy="439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  <w:p w:rsidR="006F0C7C" w:rsidRDefault="006F0C7C"/>
        </w:tc>
        <w:tc>
          <w:tcPr>
            <w:tcW w:w="3456" w:type="dxa"/>
          </w:tcPr>
          <w:tbl>
            <w:tblPr>
              <w:tblW w:w="1036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  <w:gridCol w:w="3456"/>
              <w:gridCol w:w="3456"/>
            </w:tblGrid>
            <w:tr w:rsidR="00BB322B" w:rsidTr="00BB322B">
              <w:trPr>
                <w:trHeight w:hRule="exact" w:val="10800"/>
              </w:trPr>
              <w:tc>
                <w:tcPr>
                  <w:tcW w:w="3456" w:type="dxa"/>
                  <w:shd w:val="clear" w:color="auto" w:fill="0070C0"/>
                  <w:vAlign w:val="center"/>
                </w:tcPr>
                <w:p w:rsidR="00BB322B" w:rsidRPr="00BB322B" w:rsidRDefault="00BB322B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B322B">
                    <w:rPr>
                      <w:sz w:val="28"/>
                      <w:szCs w:val="28"/>
                    </w:rPr>
                    <w:t xml:space="preserve">80% of student candidates fail to pass at least one section of the PRAXIS on </w:t>
                  </w:r>
                  <w:r w:rsidR="00FD67AE">
                    <w:rPr>
                      <w:sz w:val="28"/>
                      <w:szCs w:val="28"/>
                    </w:rPr>
                    <w:t xml:space="preserve">the </w:t>
                  </w:r>
                  <w:r w:rsidRPr="00BB322B">
                    <w:rPr>
                      <w:sz w:val="28"/>
                      <w:szCs w:val="28"/>
                    </w:rPr>
                    <w:t>first try</w:t>
                  </w:r>
                </w:p>
                <w:p w:rsidR="00BB322B" w:rsidRDefault="00BB322B">
                  <w:pPr>
                    <w:pStyle w:val="Line"/>
                  </w:pPr>
                </w:p>
                <w:p w:rsidR="00BB322B" w:rsidRPr="00BB322B" w:rsidRDefault="00BB322B" w:rsidP="00F3257A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B322B">
                    <w:rPr>
                      <w:sz w:val="28"/>
                      <w:szCs w:val="28"/>
                    </w:rPr>
                    <w:t xml:space="preserve">PRAXIS Tutoring is FREE </w:t>
                  </w:r>
                </w:p>
                <w:p w:rsidR="00BB322B" w:rsidRDefault="00BB322B">
                  <w:pPr>
                    <w:pStyle w:val="Line"/>
                  </w:pPr>
                </w:p>
                <w:p w:rsidR="00BB322B" w:rsidRPr="00BB322B" w:rsidRDefault="00BB322B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B322B">
                    <w:rPr>
                      <w:sz w:val="28"/>
                      <w:szCs w:val="28"/>
                    </w:rPr>
                    <w:t>Skilled and knowledgeable facilitator</w:t>
                  </w:r>
                  <w:r w:rsidR="00FD67AE">
                    <w:rPr>
                      <w:sz w:val="28"/>
                      <w:szCs w:val="28"/>
                    </w:rPr>
                    <w:t>-Coach</w:t>
                  </w:r>
                </w:p>
                <w:p w:rsidR="00BB322B" w:rsidRDefault="00BB322B">
                  <w:pPr>
                    <w:pStyle w:val="Line"/>
                  </w:pPr>
                </w:p>
                <w:p w:rsidR="00BB322B" w:rsidRPr="00BB322B" w:rsidRDefault="00BB322B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BB322B">
                    <w:rPr>
                      <w:sz w:val="28"/>
                      <w:szCs w:val="28"/>
                    </w:rPr>
                    <w:t>positive learning environment</w:t>
                  </w:r>
                </w:p>
                <w:p w:rsidR="00BB322B" w:rsidRDefault="00BB322B">
                  <w:pPr>
                    <w:pStyle w:val="Line"/>
                  </w:pPr>
                </w:p>
                <w:p w:rsidR="00BB322B" w:rsidRDefault="00BB322B" w:rsidP="00BB322B">
                  <w:pPr>
                    <w:pStyle w:val="Heading2"/>
                    <w:rPr>
                      <w:sz w:val="16"/>
                      <w:szCs w:val="16"/>
                    </w:rPr>
                  </w:pPr>
                  <w:r w:rsidRPr="00BB322B">
                    <w:rPr>
                      <w:sz w:val="30"/>
                      <w:szCs w:val="30"/>
                    </w:rPr>
                    <w:t>PRAXIS Resource</w:t>
                  </w:r>
                  <w:r>
                    <w:t xml:space="preserve"> </w:t>
                  </w:r>
                  <w:hyperlink r:id="rId13" w:history="1">
                    <w:r w:rsidRPr="00BB322B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https://w</w:t>
                    </w:r>
                    <w:bookmarkStart w:id="0" w:name="_GoBack"/>
                    <w:bookmarkEnd w:id="0"/>
                    <w:r w:rsidRPr="00BB322B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ww.ets.org/praxis/?WT.ac=etshome_praxis_flagship_180417</w:t>
                    </w:r>
                  </w:hyperlink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B322B" w:rsidRDefault="00BB322B" w:rsidP="00BB322B">
                  <w:pPr>
                    <w:pStyle w:val="Heading2"/>
                    <w:rPr>
                      <w:sz w:val="16"/>
                      <w:szCs w:val="16"/>
                    </w:rPr>
                  </w:pPr>
                </w:p>
                <w:p w:rsidR="00BB322B" w:rsidRPr="00BB322B" w:rsidRDefault="00BB322B" w:rsidP="00BB322B">
                  <w:pPr>
                    <w:pStyle w:val="Heading2"/>
                    <w:spacing w:before="0" w:after="0" w:line="240" w:lineRule="auto"/>
                    <w:rPr>
                      <w:sz w:val="30"/>
                      <w:szCs w:val="30"/>
                    </w:rPr>
                  </w:pPr>
                  <w:r w:rsidRPr="00BB322B">
                    <w:rPr>
                      <w:sz w:val="30"/>
                      <w:szCs w:val="30"/>
                    </w:rPr>
                    <w:t>Other Resource</w:t>
                  </w:r>
                </w:p>
                <w:p w:rsidR="00BB322B" w:rsidRPr="00BB322B" w:rsidRDefault="00BB322B" w:rsidP="00BB322B">
                  <w:pPr>
                    <w:pStyle w:val="Subtitle"/>
                    <w:shd w:val="clear" w:color="auto" w:fill="0070C0"/>
                    <w:spacing w:before="0"/>
                    <w:rPr>
                      <w:color w:val="FFFFFF" w:themeColor="background1"/>
                      <w:sz w:val="16"/>
                      <w:szCs w:val="16"/>
                    </w:rPr>
                  </w:pPr>
                  <w:hyperlink r:id="rId14" w:history="1">
                    <w:r w:rsidRPr="00BB322B">
                      <w:rPr>
                        <w:rStyle w:val="Hyperlink"/>
                        <w:color w:val="FFFFFF" w:themeColor="background1"/>
                        <w:sz w:val="16"/>
                        <w:szCs w:val="16"/>
                      </w:rPr>
                      <w:t>https://www.khanacademy.org/</w:t>
                    </w:r>
                  </w:hyperlink>
                </w:p>
                <w:p w:rsidR="00BB322B" w:rsidRPr="00BB322B" w:rsidRDefault="00BB322B" w:rsidP="00BB322B">
                  <w:pPr>
                    <w:pStyle w:val="Subtitle"/>
                    <w:shd w:val="clear" w:color="auto" w:fill="0070C0"/>
                    <w:spacing w:before="0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BB322B" w:rsidRPr="00BB322B" w:rsidRDefault="00BB322B" w:rsidP="00BB322B">
                  <w:pPr>
                    <w:pStyle w:val="Line"/>
                  </w:pPr>
                </w:p>
                <w:p w:rsidR="00BB322B" w:rsidRPr="00BB322B" w:rsidRDefault="00BB322B" w:rsidP="00BB322B">
                  <w:pPr>
                    <w:pStyle w:val="Line"/>
                  </w:pPr>
                </w:p>
              </w:tc>
              <w:tc>
                <w:tcPr>
                  <w:tcW w:w="3456" w:type="dxa"/>
                  <w:shd w:val="clear" w:color="auto" w:fill="0070C0"/>
                </w:tcPr>
                <w:p w:rsidR="00BB322B" w:rsidRDefault="00BB322B">
                  <w:pPr>
                    <w:pStyle w:val="Heading2"/>
                  </w:pPr>
                </w:p>
              </w:tc>
              <w:tc>
                <w:tcPr>
                  <w:tcW w:w="3456" w:type="dxa"/>
                  <w:shd w:val="clear" w:color="auto" w:fill="0070C0"/>
                </w:tcPr>
                <w:p w:rsidR="00BB322B" w:rsidRDefault="00BB322B">
                  <w:pPr>
                    <w:pStyle w:val="Heading2"/>
                  </w:pPr>
                </w:p>
              </w:tc>
            </w:tr>
            <w:tr w:rsidR="00BB322B" w:rsidTr="00BB322B">
              <w:trPr>
                <w:trHeight w:hRule="exact" w:val="144"/>
              </w:trPr>
              <w:tc>
                <w:tcPr>
                  <w:tcW w:w="3456" w:type="dxa"/>
                </w:tcPr>
                <w:p w:rsidR="00BB322B" w:rsidRDefault="00BB322B"/>
              </w:tc>
              <w:tc>
                <w:tcPr>
                  <w:tcW w:w="3456" w:type="dxa"/>
                </w:tcPr>
                <w:p w:rsidR="00BB322B" w:rsidRDefault="00BB322B"/>
              </w:tc>
              <w:tc>
                <w:tcPr>
                  <w:tcW w:w="3456" w:type="dxa"/>
                </w:tcPr>
                <w:p w:rsidR="00BB322B" w:rsidRDefault="00BB322B"/>
              </w:tc>
            </w:tr>
            <w:tr w:rsidR="00BB322B" w:rsidTr="00BB322B">
              <w:trPr>
                <w:trHeight w:hRule="exact" w:val="3456"/>
              </w:trPr>
              <w:tc>
                <w:tcPr>
                  <w:tcW w:w="3456" w:type="dxa"/>
                  <w:shd w:val="clear" w:color="auto" w:fill="00A59B" w:themeFill="accent2"/>
                </w:tcPr>
                <w:p w:rsidR="00BB322B" w:rsidRDefault="00BB322B">
                  <w:pPr>
                    <w:pStyle w:val="Heading3"/>
                  </w:pPr>
                  <w:r>
                    <w:t>MCC North Express</w:t>
                  </w:r>
                </w:p>
                <w:p w:rsidR="00BB322B" w:rsidRDefault="00BB322B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7F81FBAF00B4267843D49E9C6567F28"/>
                      </w:placeholder>
                      <w15:appearance w15:val="hidden"/>
                      <w:text w:multiLine="1"/>
                    </w:sdtPr>
                    <w:sdtContent>
                      <w:r>
                        <w:t>2001 N. 30th Street</w:t>
                      </w:r>
                      <w:r>
                        <w:br/>
                        <w:t>Omaha, NE</w:t>
                      </w:r>
                      <w:r>
                        <w:br/>
                        <w:t>3rd Floor (room 305)</w:t>
                      </w:r>
                      <w:r>
                        <w:br/>
                        <w:t>402-598-7946</w:t>
                      </w:r>
                    </w:sdtContent>
                  </w:sdt>
                </w:p>
                <w:p w:rsidR="00BB322B" w:rsidRPr="00BB322B" w:rsidRDefault="00BB322B" w:rsidP="00413F65">
                  <w:pPr>
                    <w:pStyle w:val="ContactInfo"/>
                    <w:rPr>
                      <w:sz w:val="17"/>
                      <w:szCs w:val="17"/>
                    </w:rPr>
                  </w:pPr>
                  <w:r w:rsidRPr="00BB322B">
                    <w:rPr>
                      <w:sz w:val="17"/>
                      <w:szCs w:val="17"/>
                    </w:rPr>
                    <w:t>http://highlanderomaha.com/mccnorth/</w:t>
                  </w:r>
                </w:p>
                <w:p w:rsidR="00BB322B" w:rsidRPr="00F3257A" w:rsidRDefault="00BB322B" w:rsidP="00072527">
                  <w:pPr>
                    <w:pStyle w:val="ContactInfo"/>
                    <w:rPr>
                      <w:rFonts w:ascii="Agency FB" w:hAnsi="Agency FB"/>
                      <w:b/>
                    </w:rPr>
                  </w:pPr>
                  <w:r w:rsidRPr="00F3257A">
                    <w:rPr>
                      <w:rFonts w:ascii="Agency FB" w:hAnsi="Agency FB"/>
                      <w:b/>
                      <w:color w:val="FF0000"/>
                    </w:rPr>
                    <w:t>Tues and Thurs: 5:30-8:30 pm</w:t>
                  </w:r>
                </w:p>
              </w:tc>
              <w:tc>
                <w:tcPr>
                  <w:tcW w:w="3456" w:type="dxa"/>
                  <w:shd w:val="clear" w:color="auto" w:fill="00A59B" w:themeFill="accent2"/>
                </w:tcPr>
                <w:p w:rsidR="00BB322B" w:rsidRDefault="00BB322B">
                  <w:pPr>
                    <w:pStyle w:val="Heading3"/>
                  </w:pPr>
                </w:p>
              </w:tc>
              <w:tc>
                <w:tcPr>
                  <w:tcW w:w="3456" w:type="dxa"/>
                  <w:shd w:val="clear" w:color="auto" w:fill="00A59B" w:themeFill="accent2"/>
                </w:tcPr>
                <w:p w:rsidR="00BB322B" w:rsidRDefault="00BB322B">
                  <w:pPr>
                    <w:pStyle w:val="Heading3"/>
                  </w:pP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0"/>
    <w:rsid w:val="00072527"/>
    <w:rsid w:val="001122F3"/>
    <w:rsid w:val="002C34CD"/>
    <w:rsid w:val="00413F65"/>
    <w:rsid w:val="00435BDE"/>
    <w:rsid w:val="006F0C7C"/>
    <w:rsid w:val="00765CA4"/>
    <w:rsid w:val="00826240"/>
    <w:rsid w:val="009C6725"/>
    <w:rsid w:val="00A6408A"/>
    <w:rsid w:val="00B25675"/>
    <w:rsid w:val="00B27268"/>
    <w:rsid w:val="00BB322B"/>
    <w:rsid w:val="00C41BF8"/>
    <w:rsid w:val="00C7456C"/>
    <w:rsid w:val="00E86E83"/>
    <w:rsid w:val="00F3257A"/>
    <w:rsid w:val="00FD67A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72CC2"/>
  <w15:chartTrackingRefBased/>
  <w15:docId w15:val="{C55C2FFE-BEFA-4233-A328-157475F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ts.org/praxis/?WT.ac=etshome_praxis_flagship_1804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khanacademy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hnayd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81FBAF00B4267843D49E9C656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7C7C-B5D4-4E82-A8B6-692E3F4483AD}"/>
      </w:docPartPr>
      <w:docPartBody>
        <w:p w:rsidR="00000000" w:rsidRDefault="00687241" w:rsidP="00687241">
          <w:pPr>
            <w:pStyle w:val="E7F81FBAF00B4267843D49E9C6567F28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3D"/>
    <w:rsid w:val="006638A9"/>
    <w:rsid w:val="00687241"/>
    <w:rsid w:val="007D4C44"/>
    <w:rsid w:val="00A55D69"/>
    <w:rsid w:val="00D7113D"/>
    <w:rsid w:val="00E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BE943141D545709916A64FC0066DC5">
    <w:name w:val="FBBE943141D545709916A64FC0066DC5"/>
  </w:style>
  <w:style w:type="paragraph" w:customStyle="1" w:styleId="7B4E530C3DB9468C90EB276F474EC832">
    <w:name w:val="7B4E530C3DB9468C90EB276F474EC832"/>
  </w:style>
  <w:style w:type="paragraph" w:customStyle="1" w:styleId="75F5A26A06914F0CBCCF36FC7EC0F8D5">
    <w:name w:val="75F5A26A06914F0CBCCF36FC7EC0F8D5"/>
  </w:style>
  <w:style w:type="paragraph" w:customStyle="1" w:styleId="37E9C511597F473BB59928844EC72397">
    <w:name w:val="37E9C511597F473BB59928844EC72397"/>
  </w:style>
  <w:style w:type="paragraph" w:customStyle="1" w:styleId="DB412D9EFD8D4C89B738FA19AF820AD6">
    <w:name w:val="DB412D9EFD8D4C89B738FA19AF820AD6"/>
  </w:style>
  <w:style w:type="paragraph" w:customStyle="1" w:styleId="A6BFE5D46BA749139BC4C6322A000A6E">
    <w:name w:val="A6BFE5D46BA749139BC4C6322A000A6E"/>
  </w:style>
  <w:style w:type="paragraph" w:customStyle="1" w:styleId="2B008B782D6D41C5B634E06D16C86ABD">
    <w:name w:val="2B008B782D6D41C5B634E06D16C86ABD"/>
  </w:style>
  <w:style w:type="paragraph" w:customStyle="1" w:styleId="B3BC0667E1354A83AB9D565C296CDB61">
    <w:name w:val="B3BC0667E1354A83AB9D565C296CDB61"/>
  </w:style>
  <w:style w:type="paragraph" w:customStyle="1" w:styleId="E4F79F500E2F48DD94AB5C0E1212C174">
    <w:name w:val="E4F79F500E2F48DD94AB5C0E1212C174"/>
  </w:style>
  <w:style w:type="paragraph" w:customStyle="1" w:styleId="D46E09C2A3DC4DD19207B61934FC6EC9">
    <w:name w:val="D46E09C2A3DC4DD19207B61934FC6EC9"/>
  </w:style>
  <w:style w:type="paragraph" w:customStyle="1" w:styleId="3CCDC3748838434D9BE08C7683071811">
    <w:name w:val="3CCDC3748838434D9BE08C7683071811"/>
  </w:style>
  <w:style w:type="paragraph" w:customStyle="1" w:styleId="23B9ABAEF54643E686B63AD7466BF6D0">
    <w:name w:val="23B9ABAEF54643E686B63AD7466BF6D0"/>
  </w:style>
  <w:style w:type="paragraph" w:customStyle="1" w:styleId="4B4222C11212415EAA2E13B6AD9A3C3F">
    <w:name w:val="4B4222C11212415EAA2E13B6AD9A3C3F"/>
  </w:style>
  <w:style w:type="paragraph" w:customStyle="1" w:styleId="70B8983FD9DD472B8FF6DC9F1CD0D1C1">
    <w:name w:val="70B8983FD9DD472B8FF6DC9F1CD0D1C1"/>
    <w:rsid w:val="00687241"/>
  </w:style>
  <w:style w:type="paragraph" w:customStyle="1" w:styleId="E7F81FBAF00B4267843D49E9C6567F28">
    <w:name w:val="E7F81FBAF00B4267843D49E9C6567F28"/>
    <w:rsid w:val="0068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Shnayder, Andreea</dc:creator>
  <cp:keywords/>
  <dc:description/>
  <cp:lastModifiedBy>Shnayder, Andreea</cp:lastModifiedBy>
  <cp:revision>16</cp:revision>
  <cp:lastPrinted>2012-12-25T21:02:00Z</cp:lastPrinted>
  <dcterms:created xsi:type="dcterms:W3CDTF">2019-04-24T18:38:00Z</dcterms:created>
  <dcterms:modified xsi:type="dcterms:W3CDTF">2019-04-26T00:52:00Z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