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E426" w14:textId="5ABB65E1" w:rsidR="0008703F" w:rsidRDefault="00C80D13" w:rsidP="00C80D13">
      <w:pPr>
        <w:pStyle w:val="NormalWeb"/>
        <w:spacing w:before="150" w:beforeAutospacing="0" w:after="150" w:afterAutospacing="0"/>
        <w:textAlignment w:val="baseline"/>
        <w:rPr>
          <w:rFonts w:ascii="Arial" w:hAnsi="Arial" w:cs="Arial"/>
          <w:b/>
          <w:bCs/>
          <w:color w:val="191919"/>
        </w:rPr>
      </w:pPr>
      <w:r w:rsidRPr="00C80D13">
        <w:rPr>
          <w:rFonts w:ascii="Arial" w:hAnsi="Arial" w:cs="Arial"/>
          <w:b/>
          <w:bCs/>
          <w:color w:val="191919"/>
        </w:rPr>
        <w:t xml:space="preserve">Liberal Arts Associate in Science </w:t>
      </w:r>
      <w:r w:rsidR="00773D67">
        <w:rPr>
          <w:rFonts w:ascii="Arial" w:hAnsi="Arial" w:cs="Arial"/>
          <w:b/>
          <w:bCs/>
          <w:color w:val="191919"/>
        </w:rPr>
        <w:t>T</w:t>
      </w:r>
      <w:r w:rsidR="0008703F">
        <w:rPr>
          <w:rFonts w:ascii="Arial" w:hAnsi="Arial" w:cs="Arial"/>
          <w:b/>
          <w:bCs/>
          <w:color w:val="191919"/>
        </w:rPr>
        <w:t xml:space="preserve">ransfer Guide – </w:t>
      </w:r>
      <w:r w:rsidR="00FD4FA3">
        <w:rPr>
          <w:rFonts w:ascii="Arial" w:hAnsi="Arial" w:cs="Arial"/>
          <w:b/>
          <w:bCs/>
          <w:color w:val="191919"/>
        </w:rPr>
        <w:t>Dental Hygiene</w:t>
      </w:r>
      <w:bookmarkStart w:id="0" w:name="_GoBack"/>
      <w:bookmarkEnd w:id="0"/>
    </w:p>
    <w:p w14:paraId="3867E0C6" w14:textId="36A3EA32" w:rsidR="00C35B6F" w:rsidRDefault="00C35B6F" w:rsidP="00C80D13">
      <w:pPr>
        <w:pStyle w:val="NormalWeb"/>
        <w:spacing w:before="150" w:beforeAutospacing="0" w:after="150" w:afterAutospacing="0"/>
        <w:textAlignment w:val="baseline"/>
        <w:rPr>
          <w:rFonts w:ascii="Arial" w:hAnsi="Arial" w:cs="Arial"/>
          <w:b/>
          <w:bCs/>
          <w:color w:val="191919"/>
        </w:rPr>
      </w:pPr>
      <w:r>
        <w:rPr>
          <w:rFonts w:ascii="Arial" w:hAnsi="Arial" w:cs="Arial"/>
          <w:b/>
          <w:bCs/>
          <w:color w:val="191919"/>
        </w:rPr>
        <w:t xml:space="preserve">MCC </w:t>
      </w:r>
      <w:r w:rsidRPr="00C35B6F">
        <w:rPr>
          <w:rFonts w:ascii="Arial" w:hAnsi="Arial" w:cs="Arial"/>
          <w:b/>
          <w:bCs/>
          <w:color w:val="191919"/>
          <w:sz w:val="32"/>
          <w:szCs w:val="32"/>
        </w:rPr>
        <w:t>→</w:t>
      </w:r>
      <w:r>
        <w:rPr>
          <w:rFonts w:ascii="Arial" w:hAnsi="Arial" w:cs="Arial"/>
          <w:b/>
          <w:bCs/>
          <w:color w:val="191919"/>
        </w:rPr>
        <w:t xml:space="preserve"> UNMC</w:t>
      </w:r>
    </w:p>
    <w:p w14:paraId="29085F14" w14:textId="0A3340F3" w:rsidR="00C80D13" w:rsidRDefault="003779FA" w:rsidP="00C80D13">
      <w:pPr>
        <w:pStyle w:val="NormalWeb"/>
        <w:spacing w:before="150" w:beforeAutospacing="0" w:after="150" w:afterAutospacing="0"/>
        <w:textAlignment w:val="baseline"/>
        <w:rPr>
          <w:rFonts w:ascii="Arial" w:hAnsi="Arial" w:cs="Arial"/>
          <w:b/>
          <w:bCs/>
          <w:i/>
          <w:iCs/>
          <w:color w:val="191919"/>
          <w:sz w:val="22"/>
          <w:szCs w:val="22"/>
          <w:u w:val="single"/>
        </w:rPr>
      </w:pPr>
      <w:r w:rsidRPr="000E2D51">
        <w:rPr>
          <w:rFonts w:ascii="Arial" w:hAnsi="Arial" w:cs="Arial"/>
          <w:i/>
          <w:iCs/>
          <w:color w:val="191919"/>
          <w:sz w:val="22"/>
          <w:szCs w:val="22"/>
        </w:rPr>
        <w:t xml:space="preserve">The </w:t>
      </w:r>
      <w:r w:rsidR="00FD4FA3" w:rsidRPr="000E2D51">
        <w:rPr>
          <w:rFonts w:ascii="Arial" w:hAnsi="Arial" w:cs="Arial"/>
          <w:i/>
          <w:iCs/>
          <w:color w:val="191919"/>
          <w:sz w:val="22"/>
          <w:szCs w:val="22"/>
        </w:rPr>
        <w:t>Dental Hygiene</w:t>
      </w:r>
      <w:r w:rsidRPr="000E2D51">
        <w:rPr>
          <w:rFonts w:ascii="Arial" w:hAnsi="Arial" w:cs="Arial"/>
          <w:i/>
          <w:iCs/>
          <w:color w:val="191919"/>
          <w:sz w:val="22"/>
          <w:szCs w:val="22"/>
        </w:rPr>
        <w:t xml:space="preserve"> program is a </w:t>
      </w:r>
      <w:r w:rsidR="000E2D51" w:rsidRPr="000E2D51">
        <w:rPr>
          <w:rFonts w:ascii="Arial" w:hAnsi="Arial" w:cs="Arial"/>
          <w:i/>
          <w:iCs/>
          <w:color w:val="191919"/>
          <w:sz w:val="22"/>
          <w:szCs w:val="22"/>
        </w:rPr>
        <w:t xml:space="preserve">bachelor’s degree program at UNMC.  </w:t>
      </w:r>
      <w:r w:rsidRPr="000E2D51">
        <w:rPr>
          <w:rFonts w:ascii="Arial" w:hAnsi="Arial" w:cs="Arial"/>
          <w:i/>
          <w:iCs/>
          <w:color w:val="191919"/>
          <w:sz w:val="22"/>
          <w:szCs w:val="22"/>
        </w:rPr>
        <w:t xml:space="preserve"> Listed below are Metropolitan Community College courses that satisfy the University of Nebraska Center’s (UNMC) </w:t>
      </w:r>
      <w:r w:rsidR="00FD4FA3" w:rsidRPr="000E2D51">
        <w:rPr>
          <w:rFonts w:ascii="Arial" w:hAnsi="Arial" w:cs="Arial"/>
          <w:i/>
          <w:iCs/>
          <w:color w:val="191919"/>
          <w:sz w:val="22"/>
          <w:szCs w:val="22"/>
        </w:rPr>
        <w:t>Dental Hygiene Program</w:t>
      </w:r>
      <w:r w:rsidRPr="000E2D51">
        <w:rPr>
          <w:rFonts w:ascii="Arial" w:hAnsi="Arial" w:cs="Arial"/>
          <w:i/>
          <w:iCs/>
          <w:color w:val="191919"/>
          <w:sz w:val="22"/>
          <w:szCs w:val="22"/>
        </w:rPr>
        <w:t xml:space="preserve"> admission requirements.</w:t>
      </w:r>
      <w:r w:rsidR="00C80D13" w:rsidRPr="000E2D51">
        <w:rPr>
          <w:rFonts w:ascii="Arial" w:hAnsi="Arial" w:cs="Arial"/>
          <w:i/>
          <w:iCs/>
          <w:color w:val="191919"/>
          <w:sz w:val="22"/>
          <w:szCs w:val="22"/>
        </w:rPr>
        <w:t xml:space="preserve"> </w:t>
      </w:r>
      <w:r w:rsidR="005D2D28" w:rsidRPr="000E2D51">
        <w:rPr>
          <w:rFonts w:ascii="Arial" w:hAnsi="Arial" w:cs="Arial"/>
          <w:i/>
          <w:iCs/>
          <w:color w:val="191919"/>
          <w:sz w:val="22"/>
          <w:szCs w:val="22"/>
        </w:rPr>
        <w:t xml:space="preserve">UNMC </w:t>
      </w:r>
      <w:r w:rsidR="00FD4FA3" w:rsidRPr="000E2D51">
        <w:rPr>
          <w:rFonts w:ascii="Arial" w:hAnsi="Arial" w:cs="Arial"/>
          <w:i/>
          <w:iCs/>
          <w:color w:val="191919"/>
          <w:sz w:val="22"/>
          <w:szCs w:val="22"/>
        </w:rPr>
        <w:t xml:space="preserve">requires that students who are interested in the Dental Hygiene program complete 94.5 quarter hours (63 semester hours) all of which may be completed at MCC.  Contact a UNMC Advisor regarding application to the Dental Hygiene program. </w:t>
      </w:r>
      <w:r w:rsidR="00FD4FA3" w:rsidRPr="000E2D51">
        <w:rPr>
          <w:rFonts w:ascii="Arial" w:hAnsi="Arial" w:cs="Arial"/>
          <w:b/>
          <w:bCs/>
          <w:i/>
          <w:iCs/>
          <w:color w:val="191919"/>
          <w:sz w:val="22"/>
          <w:szCs w:val="22"/>
          <w:u w:val="single"/>
        </w:rPr>
        <w:t>St</w:t>
      </w:r>
      <w:r w:rsidR="00C80D13" w:rsidRPr="000E2D51">
        <w:rPr>
          <w:rFonts w:ascii="Arial" w:hAnsi="Arial" w:cs="Arial"/>
          <w:b/>
          <w:bCs/>
          <w:i/>
          <w:iCs/>
          <w:color w:val="191919"/>
          <w:sz w:val="22"/>
          <w:szCs w:val="22"/>
          <w:u w:val="single"/>
        </w:rPr>
        <w:t xml:space="preserve">udents should consult with their MCC Advisor </w:t>
      </w:r>
      <w:r w:rsidR="005D2D28" w:rsidRPr="000E2D51">
        <w:rPr>
          <w:rFonts w:ascii="Arial" w:hAnsi="Arial" w:cs="Arial"/>
          <w:b/>
          <w:bCs/>
          <w:i/>
          <w:iCs/>
          <w:color w:val="191919"/>
          <w:sz w:val="22"/>
          <w:szCs w:val="22"/>
          <w:u w:val="single"/>
        </w:rPr>
        <w:t>and an UNMC advisor often</w:t>
      </w:r>
      <w:r w:rsidR="00C80D13" w:rsidRPr="000E2D51">
        <w:rPr>
          <w:rFonts w:ascii="Arial" w:hAnsi="Arial" w:cs="Arial"/>
          <w:b/>
          <w:bCs/>
          <w:i/>
          <w:iCs/>
          <w:color w:val="191919"/>
          <w:sz w:val="22"/>
          <w:szCs w:val="22"/>
          <w:u w:val="single"/>
        </w:rPr>
        <w:t>.</w:t>
      </w:r>
      <w:r w:rsidR="00E24009">
        <w:rPr>
          <w:rFonts w:ascii="Arial" w:hAnsi="Arial" w:cs="Arial"/>
          <w:b/>
          <w:bCs/>
          <w:i/>
          <w:iCs/>
          <w:color w:val="191919"/>
          <w:sz w:val="22"/>
          <w:szCs w:val="22"/>
          <w:u w:val="single"/>
        </w:rPr>
        <w:t xml:space="preserve"> </w:t>
      </w:r>
    </w:p>
    <w:p w14:paraId="41EDC7EE" w14:textId="228BB5F5" w:rsidR="00705E3B" w:rsidRDefault="005D2D28" w:rsidP="00492359">
      <w:pPr>
        <w:pStyle w:val="NormalWeb"/>
        <w:spacing w:before="150" w:beforeAutospacing="0" w:after="150" w:afterAutospacing="0"/>
        <w:textAlignment w:val="baseline"/>
        <w:rPr>
          <w:rFonts w:ascii="Arial Narrow" w:hAnsi="Arial Narrow" w:cs="Arial"/>
          <w:color w:val="191919"/>
          <w:sz w:val="18"/>
          <w:szCs w:val="18"/>
        </w:rPr>
      </w:pPr>
      <w:r w:rsidRPr="00CE248D">
        <w:rPr>
          <w:rFonts w:ascii="Arial Narrow" w:hAnsi="Arial Narrow" w:cs="Arial"/>
          <w:color w:val="191919"/>
          <w:sz w:val="18"/>
          <w:szCs w:val="18"/>
        </w:rPr>
        <w:t xml:space="preserve">For admission requirements to UNMC contact the </w:t>
      </w:r>
      <w:r w:rsidR="00CE248D" w:rsidRPr="00CE248D">
        <w:rPr>
          <w:rFonts w:ascii="Arial Narrow" w:hAnsi="Arial Narrow" w:cs="Arial"/>
          <w:color w:val="191919"/>
          <w:sz w:val="18"/>
          <w:szCs w:val="18"/>
        </w:rPr>
        <w:t xml:space="preserve">College of </w:t>
      </w:r>
      <w:r w:rsidR="00FD4FA3">
        <w:rPr>
          <w:rFonts w:ascii="Arial Narrow" w:hAnsi="Arial Narrow" w:cs="Arial"/>
          <w:color w:val="191919"/>
          <w:sz w:val="18"/>
          <w:szCs w:val="18"/>
        </w:rPr>
        <w:t>Dentistry – Dental Hygiene Program Advisor at 402-472-1433</w:t>
      </w:r>
      <w:r w:rsidR="00CE248D" w:rsidRPr="00CE248D">
        <w:rPr>
          <w:rFonts w:ascii="Arial Narrow" w:hAnsi="Arial Narrow" w:cs="Arial"/>
          <w:color w:val="191919"/>
          <w:sz w:val="18"/>
          <w:szCs w:val="18"/>
        </w:rPr>
        <w:t>,</w:t>
      </w:r>
      <w:r w:rsidR="00FD4FA3">
        <w:rPr>
          <w:rFonts w:ascii="Arial Narrow" w:hAnsi="Arial Narrow" w:cs="Arial"/>
          <w:color w:val="191919"/>
          <w:sz w:val="18"/>
          <w:szCs w:val="18"/>
        </w:rPr>
        <w:t xml:space="preserve"> or </w:t>
      </w:r>
      <w:r w:rsidR="00492359">
        <w:rPr>
          <w:rFonts w:ascii="Arial Narrow" w:hAnsi="Arial Narrow" w:cs="Arial"/>
          <w:color w:val="191919"/>
          <w:sz w:val="18"/>
          <w:szCs w:val="18"/>
        </w:rPr>
        <w:t xml:space="preserve">visit </w:t>
      </w:r>
      <w:hyperlink r:id="rId11" w:history="1">
        <w:r w:rsidR="00FD4FA3" w:rsidRPr="00D42581">
          <w:rPr>
            <w:rStyle w:val="Hyperlink"/>
            <w:rFonts w:ascii="Arial Narrow" w:hAnsi="Arial Narrow" w:cs="Arial"/>
            <w:sz w:val="18"/>
            <w:szCs w:val="18"/>
          </w:rPr>
          <w:t>www.unmc.edu/dentistry</w:t>
        </w:r>
      </w:hyperlink>
      <w:r w:rsidR="00CE248D">
        <w:rPr>
          <w:rFonts w:ascii="Arial Narrow" w:hAnsi="Arial Narrow" w:cs="Arial"/>
          <w:color w:val="191919"/>
          <w:sz w:val="18"/>
          <w:szCs w:val="18"/>
        </w:rPr>
        <w:t>.</w:t>
      </w:r>
    </w:p>
    <w:p w14:paraId="2B3D9BD8" w14:textId="6B4F52F6" w:rsidR="000E2D51" w:rsidRPr="00B07B0B" w:rsidRDefault="000E2D51" w:rsidP="000E2D51">
      <w:pPr>
        <w:rPr>
          <w:rFonts w:ascii="Arial Narrow" w:hAnsi="Arial Narrow"/>
          <w:sz w:val="2"/>
          <w:szCs w:val="2"/>
        </w:rPr>
      </w:pPr>
      <w:r w:rsidRPr="00B07B0B">
        <w:rPr>
          <w:rFonts w:ascii="Arial Narrow" w:hAnsi="Arial Narrow"/>
          <w:sz w:val="2"/>
          <w:szCs w:val="2"/>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666"/>
        <w:gridCol w:w="3229"/>
        <w:gridCol w:w="746"/>
        <w:gridCol w:w="813"/>
        <w:gridCol w:w="669"/>
        <w:gridCol w:w="222"/>
        <w:gridCol w:w="3007"/>
        <w:gridCol w:w="679"/>
      </w:tblGrid>
      <w:tr w:rsidR="000E2D51" w14:paraId="166FE53C" w14:textId="77777777" w:rsidTr="006E3FA2">
        <w:tc>
          <w:tcPr>
            <w:tcW w:w="2501" w:type="pct"/>
            <w:gridSpan w:val="4"/>
            <w:tcBorders>
              <w:right w:val="single" w:sz="12" w:space="0" w:color="auto"/>
            </w:tcBorders>
            <w:shd w:val="clear" w:color="auto" w:fill="D9D9D9" w:themeFill="background1" w:themeFillShade="D9"/>
          </w:tcPr>
          <w:p w14:paraId="75907C37" w14:textId="77777777" w:rsidR="000E2D51" w:rsidRPr="00DD028E" w:rsidRDefault="000E2D51" w:rsidP="006E3FA2">
            <w:pPr>
              <w:rPr>
                <w:rFonts w:ascii="Arial Narrow" w:hAnsi="Arial Narrow"/>
                <w:b/>
                <w:sz w:val="16"/>
                <w:szCs w:val="16"/>
              </w:rPr>
            </w:pPr>
            <w:r w:rsidRPr="00DD028E">
              <w:rPr>
                <w:rFonts w:ascii="Arial Narrow" w:hAnsi="Arial Narrow"/>
                <w:b/>
                <w:sz w:val="16"/>
                <w:szCs w:val="16"/>
              </w:rPr>
              <w:t>Communications</w:t>
            </w:r>
          </w:p>
        </w:tc>
        <w:tc>
          <w:tcPr>
            <w:tcW w:w="2499" w:type="pct"/>
            <w:gridSpan w:val="5"/>
            <w:tcBorders>
              <w:left w:val="single" w:sz="12" w:space="0" w:color="auto"/>
            </w:tcBorders>
            <w:shd w:val="clear" w:color="auto" w:fill="D9D9D9" w:themeFill="background1" w:themeFillShade="D9"/>
          </w:tcPr>
          <w:p w14:paraId="42FA4683" w14:textId="77777777" w:rsidR="000E2D51" w:rsidRPr="00DD028E" w:rsidRDefault="000E2D51" w:rsidP="006E3FA2">
            <w:pPr>
              <w:rPr>
                <w:rFonts w:ascii="Arial Narrow" w:hAnsi="Arial Narrow"/>
                <w:b/>
                <w:sz w:val="16"/>
                <w:szCs w:val="16"/>
              </w:rPr>
            </w:pPr>
            <w:r w:rsidRPr="00DD028E">
              <w:rPr>
                <w:rFonts w:ascii="Arial Narrow" w:hAnsi="Arial Narrow"/>
                <w:b/>
                <w:sz w:val="16"/>
                <w:szCs w:val="16"/>
              </w:rPr>
              <w:t>Natural Sciences</w:t>
            </w:r>
          </w:p>
        </w:tc>
      </w:tr>
      <w:tr w:rsidR="000E2D51" w14:paraId="5581E4C3" w14:textId="77777777" w:rsidTr="006E3FA2">
        <w:tc>
          <w:tcPr>
            <w:tcW w:w="349" w:type="pct"/>
          </w:tcPr>
          <w:p w14:paraId="5DB9F9E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42B3E05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tcPr>
          <w:p w14:paraId="09B32F6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English Composition I</w:t>
            </w:r>
          </w:p>
        </w:tc>
        <w:tc>
          <w:tcPr>
            <w:tcW w:w="346" w:type="pct"/>
            <w:tcBorders>
              <w:right w:val="single" w:sz="12" w:space="0" w:color="auto"/>
            </w:tcBorders>
          </w:tcPr>
          <w:p w14:paraId="3A2E06D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12C9351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BIOS</w:t>
            </w:r>
          </w:p>
        </w:tc>
        <w:tc>
          <w:tcPr>
            <w:tcW w:w="413" w:type="pct"/>
            <w:gridSpan w:val="2"/>
          </w:tcPr>
          <w:p w14:paraId="4C062B5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394" w:type="pct"/>
          </w:tcPr>
          <w:p w14:paraId="23B971BD" w14:textId="7BFD2C95" w:rsidR="000E2D51" w:rsidRPr="00DD028E" w:rsidRDefault="000E2D51" w:rsidP="006E3FA2">
            <w:pPr>
              <w:rPr>
                <w:rFonts w:ascii="Arial Narrow" w:hAnsi="Arial Narrow"/>
                <w:sz w:val="16"/>
                <w:szCs w:val="16"/>
              </w:rPr>
            </w:pPr>
            <w:r>
              <w:rPr>
                <w:rFonts w:ascii="Arial Narrow" w:hAnsi="Arial Narrow"/>
                <w:sz w:val="16"/>
                <w:szCs w:val="16"/>
              </w:rPr>
              <w:t>General Biology</w:t>
            </w:r>
          </w:p>
        </w:tc>
        <w:tc>
          <w:tcPr>
            <w:tcW w:w="315" w:type="pct"/>
          </w:tcPr>
          <w:p w14:paraId="1C4D1DE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10146E14" w14:textId="77777777" w:rsidTr="006E3FA2">
        <w:tc>
          <w:tcPr>
            <w:tcW w:w="349" w:type="pct"/>
          </w:tcPr>
          <w:p w14:paraId="7331FA9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5F68107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1020</w:t>
            </w:r>
          </w:p>
        </w:tc>
        <w:tc>
          <w:tcPr>
            <w:tcW w:w="1497" w:type="pct"/>
          </w:tcPr>
          <w:p w14:paraId="364D286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English Composition II</w:t>
            </w:r>
          </w:p>
        </w:tc>
        <w:tc>
          <w:tcPr>
            <w:tcW w:w="346" w:type="pct"/>
            <w:tcBorders>
              <w:right w:val="single" w:sz="12" w:space="0" w:color="auto"/>
            </w:tcBorders>
          </w:tcPr>
          <w:p w14:paraId="491402E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1FC16CE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BIOS</w:t>
            </w:r>
          </w:p>
        </w:tc>
        <w:tc>
          <w:tcPr>
            <w:tcW w:w="413" w:type="pct"/>
            <w:gridSpan w:val="2"/>
          </w:tcPr>
          <w:p w14:paraId="5A7BD134"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2150</w:t>
            </w:r>
          </w:p>
        </w:tc>
        <w:tc>
          <w:tcPr>
            <w:tcW w:w="1394" w:type="pct"/>
          </w:tcPr>
          <w:p w14:paraId="5B15985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Microbiology</w:t>
            </w:r>
          </w:p>
        </w:tc>
        <w:tc>
          <w:tcPr>
            <w:tcW w:w="315" w:type="pct"/>
          </w:tcPr>
          <w:p w14:paraId="6681793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34D47731" w14:textId="77777777" w:rsidTr="006E3FA2">
        <w:tc>
          <w:tcPr>
            <w:tcW w:w="349" w:type="pct"/>
          </w:tcPr>
          <w:p w14:paraId="7ACFBE1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SPCH</w:t>
            </w:r>
          </w:p>
        </w:tc>
        <w:tc>
          <w:tcPr>
            <w:tcW w:w="309" w:type="pct"/>
          </w:tcPr>
          <w:p w14:paraId="0EBC8DD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1110</w:t>
            </w:r>
          </w:p>
        </w:tc>
        <w:tc>
          <w:tcPr>
            <w:tcW w:w="1497" w:type="pct"/>
          </w:tcPr>
          <w:p w14:paraId="729A32F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Public Speaking</w:t>
            </w:r>
          </w:p>
        </w:tc>
        <w:tc>
          <w:tcPr>
            <w:tcW w:w="346" w:type="pct"/>
            <w:tcBorders>
              <w:right w:val="single" w:sz="12" w:space="0" w:color="auto"/>
            </w:tcBorders>
          </w:tcPr>
          <w:p w14:paraId="20A220F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06D7B20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BIOS</w:t>
            </w:r>
          </w:p>
        </w:tc>
        <w:tc>
          <w:tcPr>
            <w:tcW w:w="413" w:type="pct"/>
            <w:gridSpan w:val="2"/>
          </w:tcPr>
          <w:p w14:paraId="1BD5412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2310</w:t>
            </w:r>
          </w:p>
        </w:tc>
        <w:tc>
          <w:tcPr>
            <w:tcW w:w="1394" w:type="pct"/>
          </w:tcPr>
          <w:p w14:paraId="5F3279F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Human Anatomy &amp; Physiology I</w:t>
            </w:r>
          </w:p>
        </w:tc>
        <w:tc>
          <w:tcPr>
            <w:tcW w:w="315" w:type="pct"/>
          </w:tcPr>
          <w:p w14:paraId="2E7E0D64"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544EC205" w14:textId="77777777" w:rsidTr="006E3FA2">
        <w:tc>
          <w:tcPr>
            <w:tcW w:w="2501" w:type="pct"/>
            <w:gridSpan w:val="4"/>
            <w:tcBorders>
              <w:right w:val="single" w:sz="12" w:space="0" w:color="auto"/>
            </w:tcBorders>
          </w:tcPr>
          <w:p w14:paraId="55ED5FAD" w14:textId="77777777" w:rsidR="000E2D51" w:rsidRPr="00DD028E" w:rsidRDefault="000E2D51" w:rsidP="006E3FA2">
            <w:pPr>
              <w:rPr>
                <w:rFonts w:ascii="Arial Narrow" w:hAnsi="Arial Narrow"/>
                <w:sz w:val="16"/>
                <w:szCs w:val="16"/>
              </w:rPr>
            </w:pPr>
          </w:p>
        </w:tc>
        <w:tc>
          <w:tcPr>
            <w:tcW w:w="377" w:type="pct"/>
            <w:tcBorders>
              <w:left w:val="single" w:sz="12" w:space="0" w:color="auto"/>
            </w:tcBorders>
          </w:tcPr>
          <w:p w14:paraId="0E7C57A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BIOS</w:t>
            </w:r>
          </w:p>
        </w:tc>
        <w:tc>
          <w:tcPr>
            <w:tcW w:w="413" w:type="pct"/>
            <w:gridSpan w:val="2"/>
          </w:tcPr>
          <w:p w14:paraId="533A5E8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2320</w:t>
            </w:r>
          </w:p>
        </w:tc>
        <w:tc>
          <w:tcPr>
            <w:tcW w:w="1394" w:type="pct"/>
          </w:tcPr>
          <w:p w14:paraId="014A47B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Human Anatomy &amp; Physiology II</w:t>
            </w:r>
          </w:p>
        </w:tc>
        <w:tc>
          <w:tcPr>
            <w:tcW w:w="315" w:type="pct"/>
          </w:tcPr>
          <w:p w14:paraId="19AE71C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3FF79207" w14:textId="77777777" w:rsidTr="006E3FA2">
        <w:tc>
          <w:tcPr>
            <w:tcW w:w="2501" w:type="pct"/>
            <w:gridSpan w:val="4"/>
            <w:tcBorders>
              <w:right w:val="single" w:sz="12" w:space="0" w:color="auto"/>
            </w:tcBorders>
            <w:shd w:val="clear" w:color="auto" w:fill="D9D9D9" w:themeFill="background1" w:themeFillShade="D9"/>
          </w:tcPr>
          <w:p w14:paraId="6C76150A" w14:textId="77777777" w:rsidR="000E2D51" w:rsidRPr="00DD028E" w:rsidRDefault="000E2D51" w:rsidP="006E3FA2">
            <w:pPr>
              <w:rPr>
                <w:rFonts w:ascii="Arial Narrow" w:hAnsi="Arial Narrow"/>
                <w:sz w:val="16"/>
                <w:szCs w:val="16"/>
              </w:rPr>
            </w:pPr>
            <w:r w:rsidRPr="00DD028E">
              <w:rPr>
                <w:rFonts w:ascii="Arial Narrow" w:hAnsi="Arial Narrow"/>
                <w:b/>
                <w:sz w:val="16"/>
                <w:szCs w:val="16"/>
              </w:rPr>
              <w:t>Humanities</w:t>
            </w:r>
            <w:r w:rsidRPr="00DD028E">
              <w:rPr>
                <w:rFonts w:ascii="Arial Narrow" w:hAnsi="Arial Narrow"/>
                <w:sz w:val="16"/>
                <w:szCs w:val="16"/>
              </w:rPr>
              <w:t xml:space="preserve"> </w:t>
            </w:r>
          </w:p>
        </w:tc>
        <w:tc>
          <w:tcPr>
            <w:tcW w:w="377" w:type="pct"/>
            <w:tcBorders>
              <w:left w:val="single" w:sz="12" w:space="0" w:color="auto"/>
            </w:tcBorders>
          </w:tcPr>
          <w:p w14:paraId="0912134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CHEM</w:t>
            </w:r>
          </w:p>
        </w:tc>
        <w:tc>
          <w:tcPr>
            <w:tcW w:w="413" w:type="pct"/>
            <w:gridSpan w:val="2"/>
          </w:tcPr>
          <w:p w14:paraId="157A3AFA" w14:textId="77777777" w:rsidR="000E2D51" w:rsidRPr="00DD028E" w:rsidRDefault="000E2D51" w:rsidP="006E3FA2">
            <w:pPr>
              <w:ind w:right="-109"/>
              <w:rPr>
                <w:rFonts w:ascii="Arial Narrow" w:hAnsi="Arial Narrow"/>
                <w:spacing w:val="-12"/>
                <w:sz w:val="16"/>
                <w:szCs w:val="16"/>
              </w:rPr>
            </w:pPr>
            <w:r w:rsidRPr="00DD028E">
              <w:rPr>
                <w:rFonts w:ascii="Arial Narrow" w:hAnsi="Arial Narrow"/>
                <w:spacing w:val="-12"/>
                <w:sz w:val="16"/>
                <w:szCs w:val="16"/>
              </w:rPr>
              <w:t>1210&amp;1211</w:t>
            </w:r>
          </w:p>
        </w:tc>
        <w:tc>
          <w:tcPr>
            <w:tcW w:w="1394" w:type="pct"/>
          </w:tcPr>
          <w:p w14:paraId="0D35346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 xml:space="preserve">General Chemistry: Parts I &amp; II    </w:t>
            </w:r>
            <w:r w:rsidRPr="00DD028E">
              <w:rPr>
                <w:rFonts w:ascii="Arial Narrow" w:hAnsi="Arial Narrow"/>
                <w:b/>
                <w:sz w:val="16"/>
                <w:szCs w:val="16"/>
              </w:rPr>
              <w:t>OR</w:t>
            </w:r>
          </w:p>
        </w:tc>
        <w:tc>
          <w:tcPr>
            <w:tcW w:w="315" w:type="pct"/>
          </w:tcPr>
          <w:p w14:paraId="4D292ED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41FDF957" w14:textId="77777777" w:rsidTr="006E3FA2">
        <w:tc>
          <w:tcPr>
            <w:tcW w:w="2501" w:type="pct"/>
            <w:gridSpan w:val="4"/>
            <w:tcBorders>
              <w:right w:val="single" w:sz="12" w:space="0" w:color="auto"/>
            </w:tcBorders>
          </w:tcPr>
          <w:p w14:paraId="17A9E3CC" w14:textId="77777777" w:rsidR="000E2D51" w:rsidRPr="00DD028E" w:rsidRDefault="000E2D51" w:rsidP="006E3FA2">
            <w:pPr>
              <w:rPr>
                <w:rFonts w:ascii="Arial Narrow" w:hAnsi="Arial Narrow"/>
                <w:sz w:val="16"/>
                <w:szCs w:val="16"/>
              </w:rPr>
            </w:pPr>
            <w:r w:rsidRPr="00DD028E">
              <w:rPr>
                <w:rFonts w:ascii="Arial Narrow" w:hAnsi="Arial Narrow"/>
                <w:i/>
                <w:sz w:val="16"/>
                <w:szCs w:val="16"/>
              </w:rPr>
              <w:t>Select 1 course</w:t>
            </w:r>
          </w:p>
        </w:tc>
        <w:tc>
          <w:tcPr>
            <w:tcW w:w="377" w:type="pct"/>
            <w:tcBorders>
              <w:left w:val="single" w:sz="12" w:space="0" w:color="auto"/>
            </w:tcBorders>
          </w:tcPr>
          <w:p w14:paraId="6B94C6F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CHEM</w:t>
            </w:r>
          </w:p>
        </w:tc>
        <w:tc>
          <w:tcPr>
            <w:tcW w:w="413" w:type="pct"/>
            <w:gridSpan w:val="2"/>
          </w:tcPr>
          <w:p w14:paraId="45A32630" w14:textId="77777777" w:rsidR="000E2D51" w:rsidRPr="00DD028E" w:rsidRDefault="000E2D51" w:rsidP="006E3FA2">
            <w:pPr>
              <w:ind w:right="-109"/>
              <w:rPr>
                <w:rFonts w:ascii="Arial Narrow" w:hAnsi="Arial Narrow"/>
                <w:spacing w:val="-8"/>
                <w:sz w:val="16"/>
                <w:szCs w:val="16"/>
              </w:rPr>
            </w:pPr>
            <w:r w:rsidRPr="00DD028E">
              <w:rPr>
                <w:rFonts w:ascii="Arial Narrow" w:hAnsi="Arial Narrow"/>
                <w:spacing w:val="-8"/>
                <w:sz w:val="16"/>
                <w:szCs w:val="16"/>
              </w:rPr>
              <w:t>1212</w:t>
            </w:r>
          </w:p>
        </w:tc>
        <w:tc>
          <w:tcPr>
            <w:tcW w:w="1394" w:type="pct"/>
          </w:tcPr>
          <w:p w14:paraId="1EFCDB8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General Chemistry: Accelerated</w:t>
            </w:r>
          </w:p>
        </w:tc>
        <w:tc>
          <w:tcPr>
            <w:tcW w:w="315" w:type="pct"/>
          </w:tcPr>
          <w:p w14:paraId="657E869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3687EE80" w14:textId="77777777" w:rsidTr="006E3FA2">
        <w:tc>
          <w:tcPr>
            <w:tcW w:w="349" w:type="pct"/>
          </w:tcPr>
          <w:p w14:paraId="4753581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63667FB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2450</w:t>
            </w:r>
          </w:p>
        </w:tc>
        <w:tc>
          <w:tcPr>
            <w:tcW w:w="1497" w:type="pct"/>
          </w:tcPr>
          <w:p w14:paraId="6E3F16E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Literature</w:t>
            </w:r>
          </w:p>
        </w:tc>
        <w:tc>
          <w:tcPr>
            <w:tcW w:w="346" w:type="pct"/>
            <w:tcBorders>
              <w:right w:val="single" w:sz="12" w:space="0" w:color="auto"/>
            </w:tcBorders>
          </w:tcPr>
          <w:p w14:paraId="055F74D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3A112D0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CHEM</w:t>
            </w:r>
          </w:p>
        </w:tc>
        <w:tc>
          <w:tcPr>
            <w:tcW w:w="413" w:type="pct"/>
            <w:gridSpan w:val="2"/>
          </w:tcPr>
          <w:p w14:paraId="3FF81FE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1220</w:t>
            </w:r>
          </w:p>
        </w:tc>
        <w:tc>
          <w:tcPr>
            <w:tcW w:w="1394" w:type="pct"/>
          </w:tcPr>
          <w:p w14:paraId="2CEBF48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General Chemistry II</w:t>
            </w:r>
          </w:p>
        </w:tc>
        <w:tc>
          <w:tcPr>
            <w:tcW w:w="315" w:type="pct"/>
          </w:tcPr>
          <w:p w14:paraId="730F8C5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6</w:t>
            </w:r>
          </w:p>
        </w:tc>
      </w:tr>
      <w:tr w:rsidR="000E2D51" w14:paraId="716D4299" w14:textId="77777777" w:rsidTr="006E3FA2">
        <w:tc>
          <w:tcPr>
            <w:tcW w:w="349" w:type="pct"/>
          </w:tcPr>
          <w:p w14:paraId="17D578F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738DAA9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2460</w:t>
            </w:r>
          </w:p>
        </w:tc>
        <w:tc>
          <w:tcPr>
            <w:tcW w:w="1497" w:type="pct"/>
          </w:tcPr>
          <w:p w14:paraId="1CD6320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Short Stories</w:t>
            </w:r>
          </w:p>
        </w:tc>
        <w:tc>
          <w:tcPr>
            <w:tcW w:w="346" w:type="pct"/>
            <w:tcBorders>
              <w:right w:val="single" w:sz="12" w:space="0" w:color="auto"/>
            </w:tcBorders>
          </w:tcPr>
          <w:p w14:paraId="604B1CC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3C9BC207" w14:textId="77777777" w:rsidR="000E2D51" w:rsidRPr="00DD028E" w:rsidRDefault="000E2D51" w:rsidP="006E3FA2">
            <w:pPr>
              <w:rPr>
                <w:rFonts w:ascii="Arial Narrow" w:hAnsi="Arial Narrow"/>
                <w:sz w:val="16"/>
                <w:szCs w:val="16"/>
              </w:rPr>
            </w:pPr>
            <w:r>
              <w:rPr>
                <w:rFonts w:ascii="Arial Narrow" w:hAnsi="Arial Narrow"/>
                <w:sz w:val="16"/>
                <w:szCs w:val="16"/>
              </w:rPr>
              <w:t>HLTH</w:t>
            </w:r>
          </w:p>
        </w:tc>
        <w:tc>
          <w:tcPr>
            <w:tcW w:w="413" w:type="pct"/>
            <w:gridSpan w:val="2"/>
          </w:tcPr>
          <w:p w14:paraId="3E6F682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w:t>
            </w:r>
            <w:r>
              <w:rPr>
                <w:rFonts w:ascii="Arial Narrow" w:hAnsi="Arial Narrow"/>
                <w:sz w:val="16"/>
                <w:szCs w:val="16"/>
              </w:rPr>
              <w:t>050</w:t>
            </w:r>
          </w:p>
        </w:tc>
        <w:tc>
          <w:tcPr>
            <w:tcW w:w="1394" w:type="pct"/>
          </w:tcPr>
          <w:p w14:paraId="52FC53D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Nutrition in the Life Cycle</w:t>
            </w:r>
          </w:p>
        </w:tc>
        <w:tc>
          <w:tcPr>
            <w:tcW w:w="315" w:type="pct"/>
          </w:tcPr>
          <w:p w14:paraId="3528987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235F5D36" w14:textId="77777777" w:rsidTr="006E3FA2">
        <w:tc>
          <w:tcPr>
            <w:tcW w:w="349" w:type="pct"/>
          </w:tcPr>
          <w:p w14:paraId="07A0EB1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4367561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2510</w:t>
            </w:r>
          </w:p>
        </w:tc>
        <w:tc>
          <w:tcPr>
            <w:tcW w:w="1497" w:type="pct"/>
          </w:tcPr>
          <w:p w14:paraId="6E5E01B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American Literature I</w:t>
            </w:r>
          </w:p>
        </w:tc>
        <w:tc>
          <w:tcPr>
            <w:tcW w:w="346" w:type="pct"/>
            <w:tcBorders>
              <w:right w:val="single" w:sz="12" w:space="0" w:color="auto"/>
            </w:tcBorders>
          </w:tcPr>
          <w:p w14:paraId="2775FD5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2499" w:type="pct"/>
            <w:gridSpan w:val="5"/>
            <w:tcBorders>
              <w:left w:val="single" w:sz="12" w:space="0" w:color="auto"/>
            </w:tcBorders>
            <w:shd w:val="clear" w:color="auto" w:fill="D9D9D9" w:themeFill="background1" w:themeFillShade="D9"/>
          </w:tcPr>
          <w:p w14:paraId="7484BD4E" w14:textId="77777777" w:rsidR="000E2D51" w:rsidRPr="00DD028E" w:rsidRDefault="000E2D51" w:rsidP="006E3FA2">
            <w:pPr>
              <w:rPr>
                <w:rFonts w:ascii="Arial Narrow" w:hAnsi="Arial Narrow"/>
                <w:sz w:val="16"/>
                <w:szCs w:val="16"/>
              </w:rPr>
            </w:pPr>
            <w:r w:rsidRPr="00DD028E">
              <w:rPr>
                <w:rFonts w:ascii="Arial Narrow" w:hAnsi="Arial Narrow"/>
                <w:b/>
                <w:sz w:val="16"/>
                <w:szCs w:val="16"/>
              </w:rPr>
              <w:t>Social Sciences</w:t>
            </w:r>
          </w:p>
        </w:tc>
      </w:tr>
      <w:tr w:rsidR="000E2D51" w14:paraId="2857205B" w14:textId="77777777" w:rsidTr="006E3FA2">
        <w:tc>
          <w:tcPr>
            <w:tcW w:w="349" w:type="pct"/>
          </w:tcPr>
          <w:p w14:paraId="1C87AE7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1C3D00D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2520</w:t>
            </w:r>
          </w:p>
        </w:tc>
        <w:tc>
          <w:tcPr>
            <w:tcW w:w="1497" w:type="pct"/>
          </w:tcPr>
          <w:p w14:paraId="6B57253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American Literature II</w:t>
            </w:r>
          </w:p>
        </w:tc>
        <w:tc>
          <w:tcPr>
            <w:tcW w:w="346" w:type="pct"/>
            <w:tcBorders>
              <w:right w:val="single" w:sz="12" w:space="0" w:color="auto"/>
            </w:tcBorders>
          </w:tcPr>
          <w:p w14:paraId="093C277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63C2002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PSYC</w:t>
            </w:r>
          </w:p>
        </w:tc>
        <w:tc>
          <w:tcPr>
            <w:tcW w:w="310" w:type="pct"/>
          </w:tcPr>
          <w:p w14:paraId="248DAE4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gridSpan w:val="2"/>
          </w:tcPr>
          <w:p w14:paraId="6A6434F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Psychology</w:t>
            </w:r>
          </w:p>
        </w:tc>
        <w:tc>
          <w:tcPr>
            <w:tcW w:w="315" w:type="pct"/>
          </w:tcPr>
          <w:p w14:paraId="2150804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221D48BE" w14:textId="77777777" w:rsidTr="006E3FA2">
        <w:tc>
          <w:tcPr>
            <w:tcW w:w="349" w:type="pct"/>
          </w:tcPr>
          <w:p w14:paraId="31810BB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3EAC32D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2610</w:t>
            </w:r>
          </w:p>
        </w:tc>
        <w:tc>
          <w:tcPr>
            <w:tcW w:w="1497" w:type="pct"/>
          </w:tcPr>
          <w:p w14:paraId="6F27527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British Literature I</w:t>
            </w:r>
          </w:p>
        </w:tc>
        <w:tc>
          <w:tcPr>
            <w:tcW w:w="346" w:type="pct"/>
            <w:tcBorders>
              <w:right w:val="single" w:sz="12" w:space="0" w:color="auto"/>
            </w:tcBorders>
          </w:tcPr>
          <w:p w14:paraId="5294BDA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2F3CC90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SOCI</w:t>
            </w:r>
          </w:p>
        </w:tc>
        <w:tc>
          <w:tcPr>
            <w:tcW w:w="310" w:type="pct"/>
          </w:tcPr>
          <w:p w14:paraId="49F9A43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gridSpan w:val="2"/>
          </w:tcPr>
          <w:p w14:paraId="091E413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Sociology</w:t>
            </w:r>
          </w:p>
        </w:tc>
        <w:tc>
          <w:tcPr>
            <w:tcW w:w="315" w:type="pct"/>
          </w:tcPr>
          <w:p w14:paraId="68B9271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2044EC84" w14:textId="77777777" w:rsidTr="006E3FA2">
        <w:tc>
          <w:tcPr>
            <w:tcW w:w="349" w:type="pct"/>
          </w:tcPr>
          <w:p w14:paraId="587C5B04"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ENGL</w:t>
            </w:r>
          </w:p>
        </w:tc>
        <w:tc>
          <w:tcPr>
            <w:tcW w:w="309" w:type="pct"/>
          </w:tcPr>
          <w:p w14:paraId="35BC98E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2620</w:t>
            </w:r>
          </w:p>
        </w:tc>
        <w:tc>
          <w:tcPr>
            <w:tcW w:w="1497" w:type="pct"/>
          </w:tcPr>
          <w:p w14:paraId="1F4361D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British Literature II</w:t>
            </w:r>
          </w:p>
        </w:tc>
        <w:tc>
          <w:tcPr>
            <w:tcW w:w="346" w:type="pct"/>
            <w:tcBorders>
              <w:right w:val="single" w:sz="12" w:space="0" w:color="auto"/>
            </w:tcBorders>
          </w:tcPr>
          <w:p w14:paraId="770E23B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2499" w:type="pct"/>
            <w:gridSpan w:val="5"/>
            <w:tcBorders>
              <w:left w:val="single" w:sz="12" w:space="0" w:color="auto"/>
            </w:tcBorders>
            <w:shd w:val="clear" w:color="auto" w:fill="F2F2F2" w:themeFill="background1" w:themeFillShade="F2"/>
          </w:tcPr>
          <w:p w14:paraId="747DFC4C" w14:textId="77777777" w:rsidR="000E2D51" w:rsidRPr="00DD028E" w:rsidRDefault="000E2D51" w:rsidP="006E3FA2">
            <w:pPr>
              <w:rPr>
                <w:rFonts w:ascii="Arial Narrow" w:hAnsi="Arial Narrow"/>
                <w:i/>
                <w:sz w:val="16"/>
                <w:szCs w:val="16"/>
              </w:rPr>
            </w:pPr>
            <w:r w:rsidRPr="00DD028E">
              <w:rPr>
                <w:rFonts w:ascii="Arial Narrow" w:hAnsi="Arial Narrow"/>
                <w:i/>
                <w:sz w:val="16"/>
                <w:szCs w:val="16"/>
              </w:rPr>
              <w:t>Select 1 additional course</w:t>
            </w:r>
          </w:p>
        </w:tc>
      </w:tr>
      <w:tr w:rsidR="000E2D51" w14:paraId="4D4CAFBE" w14:textId="77777777" w:rsidTr="006E3FA2">
        <w:tc>
          <w:tcPr>
            <w:tcW w:w="2501" w:type="pct"/>
            <w:gridSpan w:val="4"/>
            <w:tcBorders>
              <w:right w:val="single" w:sz="12" w:space="0" w:color="auto"/>
            </w:tcBorders>
            <w:shd w:val="clear" w:color="auto" w:fill="F2F2F2" w:themeFill="background1" w:themeFillShade="F2"/>
          </w:tcPr>
          <w:p w14:paraId="0F325601" w14:textId="77777777" w:rsidR="000E2D51" w:rsidRPr="00DD028E" w:rsidRDefault="000E2D51" w:rsidP="006E3FA2">
            <w:pPr>
              <w:rPr>
                <w:rFonts w:ascii="Arial Narrow" w:hAnsi="Arial Narrow"/>
                <w:sz w:val="16"/>
                <w:szCs w:val="16"/>
              </w:rPr>
            </w:pPr>
            <w:r w:rsidRPr="00DD028E">
              <w:rPr>
                <w:rFonts w:ascii="Arial Narrow" w:hAnsi="Arial Narrow"/>
                <w:i/>
                <w:sz w:val="16"/>
                <w:szCs w:val="16"/>
              </w:rPr>
              <w:t>Select 1 additional course</w:t>
            </w:r>
          </w:p>
        </w:tc>
        <w:tc>
          <w:tcPr>
            <w:tcW w:w="377" w:type="pct"/>
            <w:tcBorders>
              <w:left w:val="single" w:sz="12" w:space="0" w:color="auto"/>
            </w:tcBorders>
          </w:tcPr>
          <w:p w14:paraId="191A13D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ECON</w:t>
            </w:r>
          </w:p>
        </w:tc>
        <w:tc>
          <w:tcPr>
            <w:tcW w:w="310" w:type="pct"/>
          </w:tcPr>
          <w:p w14:paraId="18790BA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1000</w:t>
            </w:r>
          </w:p>
        </w:tc>
        <w:tc>
          <w:tcPr>
            <w:tcW w:w="1497" w:type="pct"/>
            <w:gridSpan w:val="2"/>
          </w:tcPr>
          <w:p w14:paraId="76C0137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Macroeconomics</w:t>
            </w:r>
          </w:p>
        </w:tc>
        <w:tc>
          <w:tcPr>
            <w:tcW w:w="315" w:type="pct"/>
          </w:tcPr>
          <w:p w14:paraId="41B8100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7B78C0B1" w14:textId="77777777" w:rsidTr="006E3FA2">
        <w:tc>
          <w:tcPr>
            <w:tcW w:w="349" w:type="pct"/>
          </w:tcPr>
          <w:p w14:paraId="11FEF0E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ARTS</w:t>
            </w:r>
          </w:p>
        </w:tc>
        <w:tc>
          <w:tcPr>
            <w:tcW w:w="309" w:type="pct"/>
          </w:tcPr>
          <w:p w14:paraId="7C6BADF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1110</w:t>
            </w:r>
          </w:p>
        </w:tc>
        <w:tc>
          <w:tcPr>
            <w:tcW w:w="1497" w:type="pct"/>
          </w:tcPr>
          <w:p w14:paraId="49FCFE5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Art History – Ancient to Gothic</w:t>
            </w:r>
          </w:p>
        </w:tc>
        <w:tc>
          <w:tcPr>
            <w:tcW w:w="346" w:type="pct"/>
            <w:tcBorders>
              <w:right w:val="single" w:sz="12" w:space="0" w:color="auto"/>
            </w:tcBorders>
          </w:tcPr>
          <w:p w14:paraId="09B56EB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10658E5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ECON</w:t>
            </w:r>
          </w:p>
        </w:tc>
        <w:tc>
          <w:tcPr>
            <w:tcW w:w="310" w:type="pct"/>
          </w:tcPr>
          <w:p w14:paraId="231379D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1100</w:t>
            </w:r>
          </w:p>
        </w:tc>
        <w:tc>
          <w:tcPr>
            <w:tcW w:w="1497" w:type="pct"/>
            <w:gridSpan w:val="2"/>
          </w:tcPr>
          <w:p w14:paraId="3D36618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Microeconomics</w:t>
            </w:r>
          </w:p>
        </w:tc>
        <w:tc>
          <w:tcPr>
            <w:tcW w:w="315" w:type="pct"/>
          </w:tcPr>
          <w:p w14:paraId="6A48873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18159FD5" w14:textId="77777777" w:rsidTr="006E3FA2">
        <w:tc>
          <w:tcPr>
            <w:tcW w:w="349" w:type="pct"/>
          </w:tcPr>
          <w:p w14:paraId="6285337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ARTS</w:t>
            </w:r>
          </w:p>
        </w:tc>
        <w:tc>
          <w:tcPr>
            <w:tcW w:w="309" w:type="pct"/>
          </w:tcPr>
          <w:p w14:paraId="2B14757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1120</w:t>
            </w:r>
          </w:p>
        </w:tc>
        <w:tc>
          <w:tcPr>
            <w:tcW w:w="1497" w:type="pct"/>
          </w:tcPr>
          <w:p w14:paraId="4AEAF4C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Art History – Renaissance to Modern</w:t>
            </w:r>
          </w:p>
        </w:tc>
        <w:tc>
          <w:tcPr>
            <w:tcW w:w="346" w:type="pct"/>
            <w:tcBorders>
              <w:right w:val="single" w:sz="12" w:space="0" w:color="auto"/>
            </w:tcBorders>
          </w:tcPr>
          <w:p w14:paraId="32BE3A8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46D7657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GEOG</w:t>
            </w:r>
          </w:p>
        </w:tc>
        <w:tc>
          <w:tcPr>
            <w:tcW w:w="310" w:type="pct"/>
          </w:tcPr>
          <w:p w14:paraId="505D6B9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gridSpan w:val="2"/>
          </w:tcPr>
          <w:p w14:paraId="2AF4568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Fundamentals of Geography</w:t>
            </w:r>
          </w:p>
        </w:tc>
        <w:tc>
          <w:tcPr>
            <w:tcW w:w="315" w:type="pct"/>
          </w:tcPr>
          <w:p w14:paraId="7AA7F2A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49B92F3E" w14:textId="77777777" w:rsidTr="006E3FA2">
        <w:tc>
          <w:tcPr>
            <w:tcW w:w="349" w:type="pct"/>
          </w:tcPr>
          <w:p w14:paraId="10A15ED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MUSC</w:t>
            </w:r>
          </w:p>
        </w:tc>
        <w:tc>
          <w:tcPr>
            <w:tcW w:w="309" w:type="pct"/>
          </w:tcPr>
          <w:p w14:paraId="19C0E56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tcPr>
          <w:p w14:paraId="182D853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Music I</w:t>
            </w:r>
          </w:p>
        </w:tc>
        <w:tc>
          <w:tcPr>
            <w:tcW w:w="346" w:type="pct"/>
            <w:tcBorders>
              <w:right w:val="single" w:sz="12" w:space="0" w:color="auto"/>
            </w:tcBorders>
          </w:tcPr>
          <w:p w14:paraId="255BB4C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4A32A8B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GEOG</w:t>
            </w:r>
          </w:p>
        </w:tc>
        <w:tc>
          <w:tcPr>
            <w:tcW w:w="310" w:type="pct"/>
          </w:tcPr>
          <w:p w14:paraId="147FEC7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1050</w:t>
            </w:r>
          </w:p>
        </w:tc>
        <w:tc>
          <w:tcPr>
            <w:tcW w:w="1497" w:type="pct"/>
            <w:gridSpan w:val="2"/>
          </w:tcPr>
          <w:p w14:paraId="0AA0807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Human Geography</w:t>
            </w:r>
          </w:p>
        </w:tc>
        <w:tc>
          <w:tcPr>
            <w:tcW w:w="315" w:type="pct"/>
          </w:tcPr>
          <w:p w14:paraId="4A6CC47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715DEF8D" w14:textId="77777777" w:rsidTr="006E3FA2">
        <w:tc>
          <w:tcPr>
            <w:tcW w:w="349" w:type="pct"/>
          </w:tcPr>
          <w:p w14:paraId="6056319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MUSC</w:t>
            </w:r>
          </w:p>
        </w:tc>
        <w:tc>
          <w:tcPr>
            <w:tcW w:w="309" w:type="pct"/>
          </w:tcPr>
          <w:p w14:paraId="65B9666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1020</w:t>
            </w:r>
          </w:p>
        </w:tc>
        <w:tc>
          <w:tcPr>
            <w:tcW w:w="1497" w:type="pct"/>
          </w:tcPr>
          <w:p w14:paraId="149AD45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Music II</w:t>
            </w:r>
          </w:p>
        </w:tc>
        <w:tc>
          <w:tcPr>
            <w:tcW w:w="346" w:type="pct"/>
            <w:tcBorders>
              <w:right w:val="single" w:sz="12" w:space="0" w:color="auto"/>
            </w:tcBorders>
          </w:tcPr>
          <w:p w14:paraId="12CFD8C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4ABD253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POLS</w:t>
            </w:r>
          </w:p>
        </w:tc>
        <w:tc>
          <w:tcPr>
            <w:tcW w:w="310" w:type="pct"/>
          </w:tcPr>
          <w:p w14:paraId="5549624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2050</w:t>
            </w:r>
          </w:p>
        </w:tc>
        <w:tc>
          <w:tcPr>
            <w:tcW w:w="1497" w:type="pct"/>
            <w:gridSpan w:val="2"/>
          </w:tcPr>
          <w:p w14:paraId="7B4D346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American National Government</w:t>
            </w:r>
          </w:p>
        </w:tc>
        <w:tc>
          <w:tcPr>
            <w:tcW w:w="315" w:type="pct"/>
          </w:tcPr>
          <w:p w14:paraId="5BE167F4"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424AD031" w14:textId="77777777" w:rsidTr="006E3FA2">
        <w:tc>
          <w:tcPr>
            <w:tcW w:w="349" w:type="pct"/>
          </w:tcPr>
          <w:p w14:paraId="3BBBF45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PHIL</w:t>
            </w:r>
          </w:p>
        </w:tc>
        <w:tc>
          <w:tcPr>
            <w:tcW w:w="309" w:type="pct"/>
          </w:tcPr>
          <w:p w14:paraId="3499EB8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1010</w:t>
            </w:r>
          </w:p>
        </w:tc>
        <w:tc>
          <w:tcPr>
            <w:tcW w:w="1497" w:type="pct"/>
          </w:tcPr>
          <w:p w14:paraId="0FEE454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Philosophy</w:t>
            </w:r>
          </w:p>
        </w:tc>
        <w:tc>
          <w:tcPr>
            <w:tcW w:w="346" w:type="pct"/>
            <w:tcBorders>
              <w:right w:val="single" w:sz="12" w:space="0" w:color="auto"/>
            </w:tcBorders>
          </w:tcPr>
          <w:p w14:paraId="42E5AD4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00367FB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POLS</w:t>
            </w:r>
          </w:p>
        </w:tc>
        <w:tc>
          <w:tcPr>
            <w:tcW w:w="310" w:type="pct"/>
          </w:tcPr>
          <w:p w14:paraId="45CEB5B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2070</w:t>
            </w:r>
          </w:p>
        </w:tc>
        <w:tc>
          <w:tcPr>
            <w:tcW w:w="1497" w:type="pct"/>
            <w:gridSpan w:val="2"/>
          </w:tcPr>
          <w:p w14:paraId="261F3C8D"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Contemporary Social/Political Issues</w:t>
            </w:r>
          </w:p>
        </w:tc>
        <w:tc>
          <w:tcPr>
            <w:tcW w:w="315" w:type="pct"/>
          </w:tcPr>
          <w:p w14:paraId="1762BF1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5404F28B" w14:textId="77777777" w:rsidTr="006E3FA2">
        <w:tc>
          <w:tcPr>
            <w:tcW w:w="349" w:type="pct"/>
          </w:tcPr>
          <w:p w14:paraId="4B21D007"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PHIL</w:t>
            </w:r>
          </w:p>
        </w:tc>
        <w:tc>
          <w:tcPr>
            <w:tcW w:w="309" w:type="pct"/>
          </w:tcPr>
          <w:p w14:paraId="6B36696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1100</w:t>
            </w:r>
          </w:p>
        </w:tc>
        <w:tc>
          <w:tcPr>
            <w:tcW w:w="1497" w:type="pct"/>
          </w:tcPr>
          <w:p w14:paraId="217715A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Critical Reasoning</w:t>
            </w:r>
          </w:p>
        </w:tc>
        <w:tc>
          <w:tcPr>
            <w:tcW w:w="346" w:type="pct"/>
            <w:tcBorders>
              <w:right w:val="single" w:sz="12" w:space="0" w:color="auto"/>
            </w:tcBorders>
          </w:tcPr>
          <w:p w14:paraId="70864ACF"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6AF0C84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SOCI</w:t>
            </w:r>
          </w:p>
        </w:tc>
        <w:tc>
          <w:tcPr>
            <w:tcW w:w="310" w:type="pct"/>
          </w:tcPr>
          <w:p w14:paraId="324141C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1250</w:t>
            </w:r>
          </w:p>
        </w:tc>
        <w:tc>
          <w:tcPr>
            <w:tcW w:w="1497" w:type="pct"/>
            <w:gridSpan w:val="2"/>
          </w:tcPr>
          <w:p w14:paraId="0C849F3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Anthropology</w:t>
            </w:r>
          </w:p>
        </w:tc>
        <w:tc>
          <w:tcPr>
            <w:tcW w:w="315" w:type="pct"/>
          </w:tcPr>
          <w:p w14:paraId="56DC145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09501F72" w14:textId="77777777" w:rsidTr="006E3FA2">
        <w:tc>
          <w:tcPr>
            <w:tcW w:w="349" w:type="pct"/>
          </w:tcPr>
          <w:p w14:paraId="5CD9AD6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PHIL</w:t>
            </w:r>
          </w:p>
        </w:tc>
        <w:tc>
          <w:tcPr>
            <w:tcW w:w="309" w:type="pct"/>
          </w:tcPr>
          <w:p w14:paraId="25DDA89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2030</w:t>
            </w:r>
          </w:p>
        </w:tc>
        <w:tc>
          <w:tcPr>
            <w:tcW w:w="1497" w:type="pct"/>
          </w:tcPr>
          <w:p w14:paraId="4398E1A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Ethics</w:t>
            </w:r>
          </w:p>
        </w:tc>
        <w:tc>
          <w:tcPr>
            <w:tcW w:w="346" w:type="pct"/>
            <w:tcBorders>
              <w:right w:val="single" w:sz="12" w:space="0" w:color="auto"/>
            </w:tcBorders>
          </w:tcPr>
          <w:p w14:paraId="5B166E42"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0690AD9A"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SOCI</w:t>
            </w:r>
          </w:p>
        </w:tc>
        <w:tc>
          <w:tcPr>
            <w:tcW w:w="310" w:type="pct"/>
          </w:tcPr>
          <w:p w14:paraId="77609554"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2050</w:t>
            </w:r>
          </w:p>
        </w:tc>
        <w:tc>
          <w:tcPr>
            <w:tcW w:w="1497" w:type="pct"/>
            <w:gridSpan w:val="2"/>
          </w:tcPr>
          <w:p w14:paraId="4F4DB40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Current Social Problems</w:t>
            </w:r>
          </w:p>
        </w:tc>
        <w:tc>
          <w:tcPr>
            <w:tcW w:w="315" w:type="pct"/>
          </w:tcPr>
          <w:p w14:paraId="7301060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5F5684BA" w14:textId="77777777" w:rsidTr="006E3FA2">
        <w:tc>
          <w:tcPr>
            <w:tcW w:w="349" w:type="pct"/>
          </w:tcPr>
          <w:p w14:paraId="61D30C3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THEA</w:t>
            </w:r>
          </w:p>
        </w:tc>
        <w:tc>
          <w:tcPr>
            <w:tcW w:w="309" w:type="pct"/>
          </w:tcPr>
          <w:p w14:paraId="78877AFB"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1000</w:t>
            </w:r>
          </w:p>
        </w:tc>
        <w:tc>
          <w:tcPr>
            <w:tcW w:w="1497" w:type="pct"/>
          </w:tcPr>
          <w:p w14:paraId="0085DE7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the Theatre</w:t>
            </w:r>
          </w:p>
        </w:tc>
        <w:tc>
          <w:tcPr>
            <w:tcW w:w="346" w:type="pct"/>
            <w:tcBorders>
              <w:right w:val="single" w:sz="12" w:space="0" w:color="auto"/>
            </w:tcBorders>
          </w:tcPr>
          <w:p w14:paraId="2AB3D7F1"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c>
          <w:tcPr>
            <w:tcW w:w="377" w:type="pct"/>
            <w:tcBorders>
              <w:left w:val="single" w:sz="12" w:space="0" w:color="auto"/>
            </w:tcBorders>
          </w:tcPr>
          <w:p w14:paraId="506FFD30"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SOCI</w:t>
            </w:r>
          </w:p>
        </w:tc>
        <w:tc>
          <w:tcPr>
            <w:tcW w:w="310" w:type="pct"/>
          </w:tcPr>
          <w:p w14:paraId="7350E81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2110</w:t>
            </w:r>
          </w:p>
        </w:tc>
        <w:tc>
          <w:tcPr>
            <w:tcW w:w="1497" w:type="pct"/>
            <w:gridSpan w:val="2"/>
          </w:tcPr>
          <w:p w14:paraId="01E4FE86"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Introduction to Gerontology</w:t>
            </w:r>
          </w:p>
        </w:tc>
        <w:tc>
          <w:tcPr>
            <w:tcW w:w="315" w:type="pct"/>
          </w:tcPr>
          <w:p w14:paraId="4904FC79"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02E78C9E" w14:textId="77777777" w:rsidTr="006E3FA2">
        <w:tc>
          <w:tcPr>
            <w:tcW w:w="2501" w:type="pct"/>
            <w:gridSpan w:val="4"/>
            <w:tcBorders>
              <w:right w:val="single" w:sz="12" w:space="0" w:color="auto"/>
            </w:tcBorders>
          </w:tcPr>
          <w:p w14:paraId="152EAB17" w14:textId="77777777" w:rsidR="000E2D51" w:rsidRPr="00DD028E" w:rsidRDefault="000E2D51" w:rsidP="006E3FA2">
            <w:pPr>
              <w:rPr>
                <w:rFonts w:ascii="Arial Narrow" w:hAnsi="Arial Narrow"/>
                <w:sz w:val="16"/>
                <w:szCs w:val="16"/>
              </w:rPr>
            </w:pPr>
          </w:p>
        </w:tc>
        <w:tc>
          <w:tcPr>
            <w:tcW w:w="377" w:type="pct"/>
            <w:tcBorders>
              <w:left w:val="single" w:sz="12" w:space="0" w:color="auto"/>
            </w:tcBorders>
          </w:tcPr>
          <w:p w14:paraId="3A664AD3"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SOCI</w:t>
            </w:r>
          </w:p>
        </w:tc>
        <w:tc>
          <w:tcPr>
            <w:tcW w:w="310" w:type="pct"/>
          </w:tcPr>
          <w:p w14:paraId="015166B5"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2160</w:t>
            </w:r>
          </w:p>
        </w:tc>
        <w:tc>
          <w:tcPr>
            <w:tcW w:w="1497" w:type="pct"/>
            <w:gridSpan w:val="2"/>
          </w:tcPr>
          <w:p w14:paraId="2ADDF05E"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Marriage and the Family</w:t>
            </w:r>
          </w:p>
        </w:tc>
        <w:tc>
          <w:tcPr>
            <w:tcW w:w="315" w:type="pct"/>
          </w:tcPr>
          <w:p w14:paraId="1F5B0BFC"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4.5</w:t>
            </w:r>
          </w:p>
        </w:tc>
      </w:tr>
      <w:tr w:rsidR="000E2D51" w14:paraId="0C1A5BA0" w14:textId="77777777" w:rsidTr="006E3FA2">
        <w:tc>
          <w:tcPr>
            <w:tcW w:w="5000" w:type="pct"/>
            <w:gridSpan w:val="9"/>
            <w:shd w:val="clear" w:color="auto" w:fill="D9D9D9" w:themeFill="background1" w:themeFillShade="D9"/>
          </w:tcPr>
          <w:p w14:paraId="080A3EDD" w14:textId="77777777" w:rsidR="000E2D51" w:rsidRPr="00DD028E" w:rsidRDefault="000E2D51" w:rsidP="006E3FA2">
            <w:pPr>
              <w:rPr>
                <w:rFonts w:ascii="Arial Narrow" w:hAnsi="Arial Narrow"/>
                <w:b/>
                <w:sz w:val="16"/>
                <w:szCs w:val="16"/>
              </w:rPr>
            </w:pPr>
            <w:r w:rsidRPr="00DD028E">
              <w:rPr>
                <w:rFonts w:ascii="Arial Narrow" w:hAnsi="Arial Narrow"/>
                <w:b/>
                <w:sz w:val="16"/>
                <w:szCs w:val="16"/>
              </w:rPr>
              <w:t>18 Quarter Hour Series</w:t>
            </w:r>
          </w:p>
        </w:tc>
      </w:tr>
      <w:tr w:rsidR="000E2D51" w14:paraId="4567D5A9" w14:textId="77777777" w:rsidTr="006E3FA2">
        <w:trPr>
          <w:trHeight w:val="370"/>
        </w:trPr>
        <w:tc>
          <w:tcPr>
            <w:tcW w:w="5000" w:type="pct"/>
            <w:gridSpan w:val="9"/>
          </w:tcPr>
          <w:p w14:paraId="6A39C5D8" w14:textId="77777777" w:rsidR="000E2D51" w:rsidRPr="00DD028E" w:rsidRDefault="000E2D51" w:rsidP="006E3FA2">
            <w:pPr>
              <w:rPr>
                <w:rFonts w:ascii="Arial Narrow" w:hAnsi="Arial Narrow"/>
                <w:sz w:val="16"/>
                <w:szCs w:val="16"/>
              </w:rPr>
            </w:pPr>
            <w:r w:rsidRPr="00DD028E">
              <w:rPr>
                <w:rFonts w:ascii="Arial Narrow" w:hAnsi="Arial Narrow"/>
                <w:sz w:val="16"/>
                <w:szCs w:val="16"/>
              </w:rPr>
              <w:t xml:space="preserve">UNMC requires </w:t>
            </w:r>
            <w:proofErr w:type="gramStart"/>
            <w:r w:rsidRPr="00DD028E">
              <w:rPr>
                <w:rFonts w:ascii="Arial Narrow" w:hAnsi="Arial Narrow"/>
                <w:sz w:val="16"/>
                <w:szCs w:val="16"/>
              </w:rPr>
              <w:t>a</w:t>
            </w:r>
            <w:proofErr w:type="gramEnd"/>
            <w:r w:rsidRPr="00DD028E">
              <w:rPr>
                <w:rFonts w:ascii="Arial Narrow" w:hAnsi="Arial Narrow"/>
                <w:sz w:val="16"/>
                <w:szCs w:val="16"/>
              </w:rPr>
              <w:t xml:space="preserve"> 18 quarter hour (12 semester hour) series to be completed in a specific area of study.  The courses taken in the 12-hour series must have the same course prefix for all courses being considered.  Appropriate choices include English (ENGL), Psychology (PSYC) or Sociology (SOCI).  Other academic areas will be considered, but the Dental Hygiene program advisor should be consulted for specific details.</w:t>
            </w:r>
          </w:p>
        </w:tc>
      </w:tr>
    </w:tbl>
    <w:p w14:paraId="3B7C9C05" w14:textId="77777777" w:rsidR="000E2D51" w:rsidRDefault="000E2D51" w:rsidP="000E2D51">
      <w:pPr>
        <w:tabs>
          <w:tab w:val="left" w:leader="dot" w:pos="7902"/>
        </w:tabs>
        <w:rPr>
          <w:rFonts w:ascii="Arial Narrow" w:hAnsi="Arial Narrow"/>
          <w:b/>
          <w:sz w:val="18"/>
          <w:szCs w:val="18"/>
        </w:rPr>
      </w:pPr>
      <w:r>
        <w:rPr>
          <w:rFonts w:ascii="Arial Narrow" w:hAnsi="Arial Narrow"/>
          <w:b/>
          <w:sz w:val="18"/>
          <w:szCs w:val="18"/>
        </w:rPr>
        <w:t>Total Transferable Quarter Hours</w:t>
      </w:r>
      <w:r>
        <w:rPr>
          <w:rFonts w:ascii="Arial Narrow" w:hAnsi="Arial Narrow"/>
          <w:b/>
          <w:sz w:val="18"/>
          <w:szCs w:val="18"/>
        </w:rPr>
        <w:tab/>
        <w:t>94.5</w:t>
      </w:r>
    </w:p>
    <w:p w14:paraId="367A4DAC" w14:textId="77777777" w:rsidR="000E2D51" w:rsidRPr="000F6C13" w:rsidRDefault="000E2D51" w:rsidP="000E2D51">
      <w:pPr>
        <w:tabs>
          <w:tab w:val="left" w:leader="dot" w:pos="7902"/>
        </w:tabs>
        <w:rPr>
          <w:rFonts w:ascii="Arial Narrow" w:hAnsi="Arial Narrow"/>
          <w:sz w:val="18"/>
          <w:szCs w:val="18"/>
        </w:rPr>
      </w:pPr>
      <w:r w:rsidRPr="000F6C13">
        <w:rPr>
          <w:rFonts w:ascii="Arial Narrow" w:hAnsi="Arial Narrow"/>
          <w:sz w:val="18"/>
          <w:szCs w:val="18"/>
        </w:rPr>
        <w:t>4.5 Quarter Hours = 3 Semester Hours</w:t>
      </w:r>
    </w:p>
    <w:p w14:paraId="0D02A1DE" w14:textId="77777777" w:rsidR="000E2D51" w:rsidRPr="00E75B6C" w:rsidRDefault="000E2D51" w:rsidP="000E2D51">
      <w:pPr>
        <w:rPr>
          <w:rFonts w:ascii="Arial Narrow" w:hAnsi="Arial Narrow"/>
          <w:sz w:val="16"/>
          <w:szCs w:val="16"/>
        </w:rPr>
      </w:pPr>
    </w:p>
    <w:p w14:paraId="765FE07D" w14:textId="5734146B" w:rsidR="00705E3B" w:rsidRDefault="00705E3B" w:rsidP="00492359">
      <w:pPr>
        <w:pStyle w:val="NormalWeb"/>
        <w:spacing w:before="150" w:beforeAutospacing="0" w:after="150" w:afterAutospacing="0"/>
        <w:textAlignment w:val="baseline"/>
        <w:rPr>
          <w:rFonts w:ascii="Arial Narrow" w:hAnsi="Arial Narrow" w:cs="Arial"/>
          <w:color w:val="191919"/>
          <w:sz w:val="18"/>
          <w:szCs w:val="18"/>
        </w:rPr>
      </w:pPr>
    </w:p>
    <w:p w14:paraId="2CCC437D" w14:textId="77777777" w:rsidR="00B03D15" w:rsidRDefault="00B03D15" w:rsidP="00B03D15">
      <w:pPr>
        <w:autoSpaceDE w:val="0"/>
        <w:autoSpaceDN w:val="0"/>
        <w:adjustRightInd w:val="0"/>
        <w:rPr>
          <w:rFonts w:ascii="Arial Narrow" w:hAnsi="Arial Narrow" w:cs="Arial Narrow"/>
          <w:sz w:val="18"/>
          <w:szCs w:val="18"/>
        </w:rPr>
      </w:pPr>
    </w:p>
    <w:p w14:paraId="55B63E47" w14:textId="45979F56" w:rsidR="0008703F" w:rsidRPr="00FC5A7C" w:rsidRDefault="0008703F" w:rsidP="00C80D13">
      <w:pPr>
        <w:rPr>
          <w:rFonts w:ascii="Arial Narrow" w:hAnsi="Arial Narrow"/>
          <w:sz w:val="22"/>
          <w:szCs w:val="20"/>
        </w:rPr>
      </w:pPr>
      <w:r w:rsidRPr="00FC5A7C">
        <w:rPr>
          <w:rFonts w:ascii="Arial Narrow" w:hAnsi="Arial Narrow"/>
          <w:sz w:val="22"/>
          <w:szCs w:val="20"/>
        </w:rPr>
        <w:t xml:space="preserve">Every effort has been made to provide accurate information on suggested courses, however it is the student’s responsibility to consult with the institution they are planning to transfer </w:t>
      </w:r>
      <w:r w:rsidR="002028E2" w:rsidRPr="00FC5A7C">
        <w:rPr>
          <w:rFonts w:ascii="Arial Narrow" w:hAnsi="Arial Narrow"/>
          <w:sz w:val="22"/>
          <w:szCs w:val="20"/>
        </w:rPr>
        <w:t>to ensure courses fit into their intended plan of study.</w:t>
      </w:r>
      <w:r w:rsidRPr="00FC5A7C">
        <w:rPr>
          <w:rFonts w:ascii="Arial Narrow" w:hAnsi="Arial Narrow"/>
          <w:sz w:val="22"/>
          <w:szCs w:val="20"/>
        </w:rPr>
        <w:t xml:space="preserve"> </w:t>
      </w:r>
      <w:r w:rsidR="002028E2" w:rsidRPr="00FC5A7C">
        <w:rPr>
          <w:rFonts w:ascii="Arial Narrow" w:hAnsi="Arial Narrow"/>
          <w:sz w:val="22"/>
          <w:szCs w:val="20"/>
        </w:rPr>
        <w:t xml:space="preserve">For additional information on course by course equivalencies please contact the MCC Transfer Center. </w:t>
      </w:r>
    </w:p>
    <w:p w14:paraId="3571EEB1" w14:textId="6EDED6BD" w:rsidR="00F6799E" w:rsidRDefault="00F6799E" w:rsidP="00C80D13">
      <w:pPr>
        <w:rPr>
          <w:rFonts w:ascii="Arial Narrow" w:hAnsi="Arial Narrow"/>
          <w:sz w:val="20"/>
          <w:szCs w:val="20"/>
        </w:rPr>
      </w:pPr>
    </w:p>
    <w:p w14:paraId="75E0F3B6" w14:textId="51F2926A" w:rsidR="00F6799E" w:rsidRDefault="00F6799E" w:rsidP="00C80D13">
      <w:pPr>
        <w:rPr>
          <w:rFonts w:ascii="Arial Narrow" w:hAnsi="Arial Narrow"/>
          <w:sz w:val="20"/>
          <w:szCs w:val="20"/>
        </w:rPr>
      </w:pPr>
    </w:p>
    <w:p w14:paraId="61E7CBBD" w14:textId="14800CB2" w:rsidR="00F6799E" w:rsidRDefault="00F6799E" w:rsidP="00C80D13">
      <w:pPr>
        <w:rPr>
          <w:rFonts w:ascii="Arial Narrow" w:hAnsi="Arial Narrow"/>
          <w:sz w:val="20"/>
          <w:szCs w:val="20"/>
        </w:rPr>
      </w:pPr>
    </w:p>
    <w:sectPr w:rsidR="00F6799E" w:rsidSect="00773D67">
      <w:headerReference w:type="even" r:id="rId12"/>
      <w:headerReference w:type="default" r:id="rId13"/>
      <w:footerReference w:type="default" r:id="rId14"/>
      <w:headerReference w:type="first" r:id="rId15"/>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FFC7" w14:textId="77777777" w:rsidR="00EC7EC9" w:rsidRDefault="00EC7EC9">
      <w:r>
        <w:separator/>
      </w:r>
    </w:p>
  </w:endnote>
  <w:endnote w:type="continuationSeparator" w:id="0">
    <w:p w14:paraId="4EE62D4D" w14:textId="77777777" w:rsidR="00EC7EC9" w:rsidRDefault="00EC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tro Bold">
    <w:altName w:val="Arial"/>
    <w:panose1 w:val="00000000000000000000"/>
    <w:charset w:val="00"/>
    <w:family w:val="modern"/>
    <w:notTrueType/>
    <w:pitch w:val="variable"/>
    <w:sig w:usb0="00000001" w:usb1="0000006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5049" w14:textId="5EABC1E6" w:rsidR="00CE248D" w:rsidRPr="00CE248D" w:rsidRDefault="00A52C88" w:rsidP="00EC7E1B">
    <w:pPr>
      <w:pStyle w:val="BasicParagraph"/>
      <w:tabs>
        <w:tab w:val="left" w:pos="1440"/>
      </w:tabs>
      <w:rPr>
        <w:rFonts w:ascii="Intro Bold" w:hAnsi="Intro Bold" w:cs="Intro Bold"/>
        <w:color w:val="0066B3"/>
        <w:sz w:val="20"/>
        <w:szCs w:val="20"/>
      </w:rPr>
    </w:pPr>
    <w:r>
      <w:rPr>
        <w:rFonts w:ascii="Intro Bold" w:hAnsi="Intro Bold" w:cs="Intro Bold"/>
        <w:color w:val="0066B3"/>
        <w:sz w:val="20"/>
        <w:szCs w:val="20"/>
      </w:rPr>
      <w:t>To make an appointment with your MCC advisor call 531-MCC-5231                                                              Updated 202</w:t>
    </w:r>
    <w:r w:rsidR="00CE248D">
      <w:rPr>
        <w:rFonts w:ascii="Intro Bold" w:hAnsi="Intro Bold" w:cs="Intro Bold"/>
        <w:color w:val="0066B3"/>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41E9" w14:textId="77777777" w:rsidR="00EC7EC9" w:rsidRDefault="00EC7EC9">
      <w:r>
        <w:separator/>
      </w:r>
    </w:p>
  </w:footnote>
  <w:footnote w:type="continuationSeparator" w:id="0">
    <w:p w14:paraId="321FA5CA" w14:textId="77777777" w:rsidR="00EC7EC9" w:rsidRDefault="00EC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44AD" w14:textId="5340E67B" w:rsidR="00C92C45" w:rsidRDefault="00DE5914">
    <w:pPr>
      <w:pStyle w:val="Header"/>
    </w:pPr>
    <w:r>
      <w:rPr>
        <w:noProof/>
      </w:rPr>
      <w:pict w14:anchorId="72C38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31735"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6AC" w14:textId="374C60F4" w:rsidR="00EC7E1B" w:rsidRDefault="00EC7E1B">
    <w:pPr>
      <w:pStyle w:val="Header"/>
    </w:pPr>
    <w:r>
      <w:rPr>
        <w:noProof/>
      </w:rPr>
      <w:drawing>
        <wp:inline distT="0" distB="0" distL="0" distR="0" wp14:anchorId="6FADF434" wp14:editId="716BAF35">
          <wp:extent cx="1844040" cy="766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Horizontal Logo - 2935 U.tif"/>
                  <pic:cNvPicPr/>
                </pic:nvPicPr>
                <pic:blipFill rotWithShape="1">
                  <a:blip r:embed="rId1" cstate="print">
                    <a:extLst>
                      <a:ext uri="{28A0092B-C50C-407E-A947-70E740481C1C}">
                        <a14:useLocalDpi xmlns:a14="http://schemas.microsoft.com/office/drawing/2010/main" val="0"/>
                      </a:ext>
                    </a:extLst>
                  </a:blip>
                  <a:srcRect l="6746"/>
                  <a:stretch/>
                </pic:blipFill>
                <pic:spPr bwMode="auto">
                  <a:xfrm>
                    <a:off x="0" y="0"/>
                    <a:ext cx="1891202" cy="7864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18E4" w14:textId="322FF2A3" w:rsidR="00C92C45" w:rsidRDefault="00DE5914">
    <w:pPr>
      <w:pStyle w:val="Header"/>
    </w:pPr>
    <w:r>
      <w:rPr>
        <w:noProof/>
      </w:rPr>
      <w:pict w14:anchorId="4B69B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31734"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D9C"/>
    <w:multiLevelType w:val="hybridMultilevel"/>
    <w:tmpl w:val="FD1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F4C"/>
    <w:multiLevelType w:val="hybridMultilevel"/>
    <w:tmpl w:val="AF725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843C0"/>
    <w:multiLevelType w:val="hybridMultilevel"/>
    <w:tmpl w:val="B1F6C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C0"/>
    <w:rsid w:val="000461F5"/>
    <w:rsid w:val="0006254F"/>
    <w:rsid w:val="00075B22"/>
    <w:rsid w:val="0008703F"/>
    <w:rsid w:val="000E2D51"/>
    <w:rsid w:val="000E4DD2"/>
    <w:rsid w:val="0013156E"/>
    <w:rsid w:val="00194EC0"/>
    <w:rsid w:val="001A38DF"/>
    <w:rsid w:val="001C718D"/>
    <w:rsid w:val="001D0FDD"/>
    <w:rsid w:val="001F2912"/>
    <w:rsid w:val="002028E2"/>
    <w:rsid w:val="00217B49"/>
    <w:rsid w:val="002547C2"/>
    <w:rsid w:val="00286605"/>
    <w:rsid w:val="00291416"/>
    <w:rsid w:val="002D3D53"/>
    <w:rsid w:val="002F14C2"/>
    <w:rsid w:val="00316C32"/>
    <w:rsid w:val="00361F05"/>
    <w:rsid w:val="003779FA"/>
    <w:rsid w:val="003A1BF6"/>
    <w:rsid w:val="003C5A01"/>
    <w:rsid w:val="00484960"/>
    <w:rsid w:val="00492359"/>
    <w:rsid w:val="004B2319"/>
    <w:rsid w:val="004D1ADF"/>
    <w:rsid w:val="004D7370"/>
    <w:rsid w:val="004E36ED"/>
    <w:rsid w:val="00506EB3"/>
    <w:rsid w:val="005165F9"/>
    <w:rsid w:val="0055146E"/>
    <w:rsid w:val="00557781"/>
    <w:rsid w:val="005B1F7D"/>
    <w:rsid w:val="005D2D28"/>
    <w:rsid w:val="00636266"/>
    <w:rsid w:val="006A0624"/>
    <w:rsid w:val="006E4C26"/>
    <w:rsid w:val="00705E3B"/>
    <w:rsid w:val="0072104D"/>
    <w:rsid w:val="00755E79"/>
    <w:rsid w:val="00773D67"/>
    <w:rsid w:val="00780CDF"/>
    <w:rsid w:val="00781112"/>
    <w:rsid w:val="008271B3"/>
    <w:rsid w:val="008A0836"/>
    <w:rsid w:val="008B537E"/>
    <w:rsid w:val="008C357D"/>
    <w:rsid w:val="008D3C0E"/>
    <w:rsid w:val="008E4160"/>
    <w:rsid w:val="009713C7"/>
    <w:rsid w:val="009B694A"/>
    <w:rsid w:val="009C3E64"/>
    <w:rsid w:val="009D27E6"/>
    <w:rsid w:val="00A221FF"/>
    <w:rsid w:val="00A263F4"/>
    <w:rsid w:val="00A52C88"/>
    <w:rsid w:val="00A62499"/>
    <w:rsid w:val="00AD5050"/>
    <w:rsid w:val="00AF2821"/>
    <w:rsid w:val="00B03D15"/>
    <w:rsid w:val="00B05CC0"/>
    <w:rsid w:val="00B768F9"/>
    <w:rsid w:val="00BC7E92"/>
    <w:rsid w:val="00BF614C"/>
    <w:rsid w:val="00C03F89"/>
    <w:rsid w:val="00C15906"/>
    <w:rsid w:val="00C35B6F"/>
    <w:rsid w:val="00C6303C"/>
    <w:rsid w:val="00C6417B"/>
    <w:rsid w:val="00C6518A"/>
    <w:rsid w:val="00C80D13"/>
    <w:rsid w:val="00C92C45"/>
    <w:rsid w:val="00CE248D"/>
    <w:rsid w:val="00CF1307"/>
    <w:rsid w:val="00D42E27"/>
    <w:rsid w:val="00D46825"/>
    <w:rsid w:val="00D66350"/>
    <w:rsid w:val="00D83C87"/>
    <w:rsid w:val="00D93C8D"/>
    <w:rsid w:val="00DC2E7D"/>
    <w:rsid w:val="00DE031A"/>
    <w:rsid w:val="00DE5914"/>
    <w:rsid w:val="00DE6214"/>
    <w:rsid w:val="00DF3DF4"/>
    <w:rsid w:val="00E17D40"/>
    <w:rsid w:val="00E20914"/>
    <w:rsid w:val="00E24009"/>
    <w:rsid w:val="00E44434"/>
    <w:rsid w:val="00E8464B"/>
    <w:rsid w:val="00E95865"/>
    <w:rsid w:val="00EA114C"/>
    <w:rsid w:val="00EB0028"/>
    <w:rsid w:val="00EB6144"/>
    <w:rsid w:val="00EC210C"/>
    <w:rsid w:val="00EC7E1B"/>
    <w:rsid w:val="00EC7EC9"/>
    <w:rsid w:val="00EE48F7"/>
    <w:rsid w:val="00F6799E"/>
    <w:rsid w:val="00FA3B4A"/>
    <w:rsid w:val="00FA79D8"/>
    <w:rsid w:val="00FC5A7C"/>
    <w:rsid w:val="00FD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BEF70B"/>
  <w15:docId w15:val="{D03FF467-3DA8-46B5-ABB3-D282842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3C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821"/>
    <w:rPr>
      <w:rFonts w:ascii="Tahoma" w:hAnsi="Tahoma" w:cs="Tahoma"/>
      <w:sz w:val="16"/>
      <w:szCs w:val="16"/>
    </w:rPr>
  </w:style>
  <w:style w:type="paragraph" w:styleId="Header">
    <w:name w:val="header"/>
    <w:basedOn w:val="Normal"/>
    <w:rsid w:val="00CF1307"/>
    <w:pPr>
      <w:tabs>
        <w:tab w:val="center" w:pos="4320"/>
        <w:tab w:val="right" w:pos="8640"/>
      </w:tabs>
    </w:pPr>
  </w:style>
  <w:style w:type="paragraph" w:styleId="Footer">
    <w:name w:val="footer"/>
    <w:basedOn w:val="Normal"/>
    <w:rsid w:val="00CF1307"/>
    <w:pPr>
      <w:tabs>
        <w:tab w:val="center" w:pos="4320"/>
        <w:tab w:val="right" w:pos="8640"/>
      </w:tabs>
    </w:pPr>
  </w:style>
  <w:style w:type="paragraph" w:styleId="BodyText">
    <w:name w:val="Body Text"/>
    <w:basedOn w:val="Normal"/>
    <w:link w:val="BodyTextChar"/>
    <w:rsid w:val="00D66350"/>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D66350"/>
    <w:rPr>
      <w:rFonts w:ascii="Arial" w:hAnsi="Arial"/>
      <w:spacing w:val="-5"/>
    </w:rPr>
  </w:style>
  <w:style w:type="paragraph" w:customStyle="1" w:styleId="DocumentLabel">
    <w:name w:val="Document Label"/>
    <w:basedOn w:val="Normal"/>
    <w:rsid w:val="00FA3B4A"/>
    <w:pPr>
      <w:keepNext/>
      <w:keepLines/>
      <w:spacing w:before="400" w:after="120" w:line="240" w:lineRule="atLeast"/>
    </w:pPr>
    <w:rPr>
      <w:rFonts w:ascii="Arial Black" w:hAnsi="Arial Black"/>
      <w:spacing w:val="-100"/>
      <w:kern w:val="28"/>
      <w:sz w:val="108"/>
      <w:szCs w:val="20"/>
    </w:rPr>
  </w:style>
  <w:style w:type="paragraph" w:customStyle="1" w:styleId="BasicParagraph">
    <w:name w:val="[Basic Paragraph]"/>
    <w:basedOn w:val="Normal"/>
    <w:uiPriority w:val="99"/>
    <w:rsid w:val="00EC7E1B"/>
    <w:pPr>
      <w:autoSpaceDE w:val="0"/>
      <w:autoSpaceDN w:val="0"/>
      <w:adjustRightInd w:val="0"/>
      <w:spacing w:line="288" w:lineRule="auto"/>
      <w:textAlignment w:val="center"/>
    </w:pPr>
    <w:rPr>
      <w:color w:val="000000"/>
    </w:rPr>
  </w:style>
  <w:style w:type="paragraph" w:styleId="NormalWeb">
    <w:name w:val="Normal (Web)"/>
    <w:basedOn w:val="Normal"/>
    <w:uiPriority w:val="99"/>
    <w:semiHidden/>
    <w:unhideWhenUsed/>
    <w:rsid w:val="00C80D13"/>
    <w:pPr>
      <w:spacing w:before="100" w:beforeAutospacing="1" w:after="100" w:afterAutospacing="1"/>
    </w:pPr>
  </w:style>
  <w:style w:type="character" w:styleId="Strong">
    <w:name w:val="Strong"/>
    <w:basedOn w:val="DefaultParagraphFont"/>
    <w:uiPriority w:val="22"/>
    <w:qFormat/>
    <w:rsid w:val="00C80D13"/>
    <w:rPr>
      <w:b/>
      <w:bCs/>
    </w:rPr>
  </w:style>
  <w:style w:type="character" w:styleId="Emphasis">
    <w:name w:val="Emphasis"/>
    <w:basedOn w:val="DefaultParagraphFont"/>
    <w:uiPriority w:val="20"/>
    <w:qFormat/>
    <w:rsid w:val="00C80D13"/>
    <w:rPr>
      <w:i/>
      <w:iCs/>
    </w:rPr>
  </w:style>
  <w:style w:type="table" w:styleId="TableGrid">
    <w:name w:val="Table Grid"/>
    <w:basedOn w:val="TableNormal"/>
    <w:rsid w:val="00C8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605"/>
    <w:rPr>
      <w:color w:val="0000FF"/>
      <w:u w:val="single"/>
    </w:rPr>
  </w:style>
  <w:style w:type="paragraph" w:styleId="ListParagraph">
    <w:name w:val="List Paragraph"/>
    <w:basedOn w:val="Normal"/>
    <w:uiPriority w:val="34"/>
    <w:qFormat/>
    <w:rsid w:val="00FC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dentistr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6894B323606498B6B44BDAB249CC2" ma:contentTypeVersion="12" ma:contentTypeDescription="Create a new document." ma:contentTypeScope="" ma:versionID="65cfd342dcf312b602ceff40911e02d1">
  <xsd:schema xmlns:xsd="http://www.w3.org/2001/XMLSchema" xmlns:xs="http://www.w3.org/2001/XMLSchema" xmlns:p="http://schemas.microsoft.com/office/2006/metadata/properties" xmlns:ns3="a0b31a26-ca21-4301-9f0b-80fb4a0653d0" xmlns:ns4="56c6bc88-8641-43df-a175-e151d04bfb20" targetNamespace="http://schemas.microsoft.com/office/2006/metadata/properties" ma:root="true" ma:fieldsID="bfde0e2a6340b75200eefbfb19c4b397" ns3:_="" ns4:_="">
    <xsd:import namespace="a0b31a26-ca21-4301-9f0b-80fb4a0653d0"/>
    <xsd:import namespace="56c6bc88-8641-43df-a175-e151d04bfb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31a26-ca21-4301-9f0b-80fb4a0653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6bc88-8641-43df-a175-e151d04bfb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3505-86BC-4FEF-90E3-4908786EAC6E}">
  <ds:schemaRefs>
    <ds:schemaRef ds:uri="http://schemas.microsoft.com/sharepoint/v3/contenttype/forms"/>
  </ds:schemaRefs>
</ds:datastoreItem>
</file>

<file path=customXml/itemProps2.xml><?xml version="1.0" encoding="utf-8"?>
<ds:datastoreItem xmlns:ds="http://schemas.openxmlformats.org/officeDocument/2006/customXml" ds:itemID="{F64A94DB-147F-4A56-904E-6A0C1A6CA617}">
  <ds:schemaRefs>
    <ds:schemaRef ds:uri="http://schemas.microsoft.com/office/infopath/2007/PartnerControls"/>
    <ds:schemaRef ds:uri="http://schemas.microsoft.com/office/2006/metadata/properties"/>
    <ds:schemaRef ds:uri="56c6bc88-8641-43df-a175-e151d04bfb20"/>
    <ds:schemaRef ds:uri="http://schemas.microsoft.com/office/2006/documentManagement/types"/>
    <ds:schemaRef ds:uri="http://www.w3.org/XML/1998/namespace"/>
    <ds:schemaRef ds:uri="a0b31a26-ca21-4301-9f0b-80fb4a0653d0"/>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89F11F5-7DD2-4527-835A-0580C479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31a26-ca21-4301-9f0b-80fb4a0653d0"/>
    <ds:schemaRef ds:uri="56c6bc88-8641-43df-a175-e151d04bf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9F542-2E90-451A-A465-94B5111D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its</dc:creator>
  <cp:keywords>Professional Letterhead template</cp:keywords>
  <cp:lastModifiedBy>Green-Ihde, Michelle</cp:lastModifiedBy>
  <cp:revision>2</cp:revision>
  <cp:lastPrinted>2021-05-18T13:19:00Z</cp:lastPrinted>
  <dcterms:created xsi:type="dcterms:W3CDTF">2021-10-28T18:11:00Z</dcterms:created>
  <dcterms:modified xsi:type="dcterms:W3CDTF">2021-10-28T18:11:00Z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0x010100B736894B323606498B6B44BDAB249CC2</vt:lpwstr>
  </property>
  <property fmtid="{D5CDD505-2E9C-101B-9397-08002B2CF9AE}" pid="3" name="_dlc_DocIdItemGuid">
    <vt:lpwstr>246e233f-c074-4a33-9b3f-b33fc498f9d5</vt:lpwstr>
  </property>
</Properties>
</file>